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A6" w:rsidRPr="006813CA" w:rsidRDefault="00F659A6" w:rsidP="00F659A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813CA">
        <w:rPr>
          <w:b/>
          <w:sz w:val="24"/>
          <w:szCs w:val="24"/>
        </w:rPr>
        <w:t xml:space="preserve">ДОГОВОР ПОСТАВКИ ПРОДУКЦИИ </w:t>
      </w:r>
      <w:r>
        <w:rPr>
          <w:b/>
          <w:sz w:val="24"/>
          <w:szCs w:val="24"/>
        </w:rPr>
        <w:t xml:space="preserve">№ </w:t>
      </w:r>
      <w:sdt>
        <w:sdtPr>
          <w:rPr>
            <w:b/>
            <w:sz w:val="24"/>
            <w:szCs w:val="24"/>
          </w:rPr>
          <w:id w:val="5073122"/>
          <w:placeholder>
            <w:docPart w:val="DefaultPlaceholder_22675703"/>
          </w:placeholder>
          <w:showingPlcHdr/>
        </w:sdtPr>
        <w:sdtEndPr/>
        <w:sdtContent>
          <w:r w:rsidRPr="00EE416F">
            <w:rPr>
              <w:rStyle w:val="a6"/>
              <w:rFonts w:eastAsiaTheme="minorHAnsi"/>
            </w:rPr>
            <w:t>Место для ввода текста.</w:t>
          </w:r>
        </w:sdtContent>
      </w:sdt>
      <w:r>
        <w:rPr>
          <w:b/>
          <w:sz w:val="24"/>
          <w:szCs w:val="24"/>
        </w:rPr>
        <w:t xml:space="preserve">   </w:t>
      </w:r>
    </w:p>
    <w:p w:rsidR="00F659A6" w:rsidRPr="006813CA" w:rsidRDefault="00F659A6" w:rsidP="00F659A6">
      <w:pPr>
        <w:ind w:firstLine="720"/>
        <w:jc w:val="both"/>
        <w:rPr>
          <w:b/>
          <w:sz w:val="24"/>
          <w:szCs w:val="24"/>
        </w:rPr>
      </w:pPr>
    </w:p>
    <w:p w:rsidR="00F659A6" w:rsidRPr="004D2E31" w:rsidRDefault="00F659A6" w:rsidP="00F659A6">
      <w:pPr>
        <w:ind w:firstLine="720"/>
        <w:jc w:val="both"/>
        <w:rPr>
          <w:b/>
          <w:sz w:val="24"/>
          <w:szCs w:val="24"/>
        </w:rPr>
      </w:pPr>
      <w:r w:rsidRPr="006813CA">
        <w:rPr>
          <w:b/>
          <w:sz w:val="24"/>
          <w:szCs w:val="24"/>
        </w:rPr>
        <w:t xml:space="preserve">г. </w:t>
      </w:r>
      <w:r w:rsidR="00EF6161">
        <w:rPr>
          <w:b/>
          <w:sz w:val="24"/>
          <w:szCs w:val="24"/>
        </w:rPr>
        <w:t>Пенза</w:t>
      </w:r>
      <w:r w:rsidRPr="006813CA">
        <w:rPr>
          <w:b/>
          <w:sz w:val="24"/>
          <w:szCs w:val="24"/>
        </w:rPr>
        <w:tab/>
      </w:r>
      <w:r w:rsidRPr="006813CA">
        <w:rPr>
          <w:b/>
          <w:sz w:val="24"/>
          <w:szCs w:val="24"/>
        </w:rPr>
        <w:tab/>
      </w:r>
      <w:r w:rsidRPr="006813CA">
        <w:rPr>
          <w:b/>
          <w:sz w:val="24"/>
          <w:szCs w:val="24"/>
        </w:rPr>
        <w:tab/>
      </w:r>
      <w:r w:rsidRPr="006813CA">
        <w:rPr>
          <w:b/>
          <w:sz w:val="24"/>
          <w:szCs w:val="24"/>
        </w:rPr>
        <w:tab/>
      </w:r>
      <w:r w:rsidRPr="006813CA">
        <w:rPr>
          <w:b/>
          <w:sz w:val="24"/>
          <w:szCs w:val="24"/>
        </w:rPr>
        <w:tab/>
      </w:r>
      <w:r w:rsidRPr="006813CA">
        <w:rPr>
          <w:b/>
          <w:sz w:val="24"/>
          <w:szCs w:val="24"/>
        </w:rPr>
        <w:tab/>
      </w:r>
      <w:r w:rsidRPr="006813CA">
        <w:rPr>
          <w:b/>
          <w:sz w:val="24"/>
          <w:szCs w:val="24"/>
        </w:rPr>
        <w:tab/>
      </w:r>
      <w:r w:rsidRPr="006813CA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073128"/>
          <w:placeholder>
            <w:docPart w:val="DefaultPlaceholder_22675705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4D2E31">
            <w:rPr>
              <w:b/>
              <w:sz w:val="24"/>
              <w:szCs w:val="24"/>
            </w:rPr>
            <w:t>«      » __________</w:t>
          </w:r>
          <w:r>
            <w:rPr>
              <w:b/>
              <w:sz w:val="24"/>
              <w:szCs w:val="24"/>
            </w:rPr>
            <w:t xml:space="preserve"> 20__ г.</w:t>
          </w:r>
        </w:sdtContent>
      </w:sdt>
    </w:p>
    <w:p w:rsidR="00F659A6" w:rsidRPr="006813CA" w:rsidRDefault="00F659A6" w:rsidP="00F659A6">
      <w:pPr>
        <w:ind w:firstLine="720"/>
        <w:jc w:val="both"/>
        <w:rPr>
          <w:b/>
          <w:sz w:val="24"/>
          <w:szCs w:val="24"/>
        </w:rPr>
      </w:pPr>
    </w:p>
    <w:p w:rsidR="00F659A6" w:rsidRPr="006813CA" w:rsidRDefault="00F659A6" w:rsidP="00F659A6">
      <w:pPr>
        <w:ind w:firstLine="567"/>
        <w:jc w:val="both"/>
        <w:rPr>
          <w:sz w:val="24"/>
          <w:szCs w:val="24"/>
        </w:rPr>
      </w:pPr>
      <w:r w:rsidRPr="003F1E17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 xml:space="preserve">ПП </w:t>
      </w:r>
      <w:r w:rsidRPr="003F1E17">
        <w:rPr>
          <w:b/>
          <w:sz w:val="24"/>
          <w:szCs w:val="24"/>
        </w:rPr>
        <w:t>МетСтрой»</w:t>
      </w:r>
      <w:r w:rsidRPr="006813CA">
        <w:rPr>
          <w:sz w:val="24"/>
          <w:szCs w:val="24"/>
        </w:rPr>
        <w:t xml:space="preserve">, именуемое в дальнейшем </w:t>
      </w:r>
      <w:r w:rsidRPr="003F1E17">
        <w:rPr>
          <w:b/>
          <w:sz w:val="24"/>
          <w:szCs w:val="24"/>
        </w:rPr>
        <w:t>«Поставщик»</w:t>
      </w:r>
      <w:r w:rsidRPr="006813CA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Генерального директора </w:t>
      </w:r>
      <w:r w:rsidR="00F51725">
        <w:rPr>
          <w:sz w:val="24"/>
          <w:szCs w:val="24"/>
        </w:rPr>
        <w:t>Тюрина К.Д</w:t>
      </w:r>
      <w:r>
        <w:rPr>
          <w:sz w:val="24"/>
          <w:szCs w:val="24"/>
        </w:rPr>
        <w:t>.,</w:t>
      </w:r>
      <w:r w:rsidRPr="006813CA">
        <w:rPr>
          <w:sz w:val="24"/>
          <w:szCs w:val="24"/>
        </w:rPr>
        <w:t xml:space="preserve"> действующего на основании Устава, с одной стороны, и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73129"/>
          <w:placeholder>
            <w:docPart w:val="DefaultPlaceholder_22675703"/>
          </w:placeholder>
          <w:showingPlcHdr/>
          <w:text/>
        </w:sdtPr>
        <w:sdtEndPr/>
        <w:sdtContent>
          <w:r w:rsidRPr="00B24386">
            <w:rPr>
              <w:rStyle w:val="a6"/>
              <w:rFonts w:eastAsiaTheme="minorHAnsi"/>
              <w:b/>
            </w:rPr>
            <w:t>Место для ввода текста.</w:t>
          </w:r>
        </w:sdtContent>
      </w:sdt>
      <w:r w:rsidRPr="006813CA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6813CA">
        <w:rPr>
          <w:sz w:val="24"/>
          <w:szCs w:val="24"/>
        </w:rPr>
        <w:t>именуемое в дальнейшем</w:t>
      </w:r>
      <w:r w:rsidRPr="006813CA">
        <w:rPr>
          <w:bCs/>
          <w:sz w:val="24"/>
          <w:szCs w:val="24"/>
        </w:rPr>
        <w:t xml:space="preserve"> </w:t>
      </w:r>
      <w:r w:rsidRPr="003F1E17">
        <w:rPr>
          <w:b/>
          <w:bCs/>
          <w:sz w:val="24"/>
          <w:szCs w:val="24"/>
        </w:rPr>
        <w:t>«Покупатель»</w:t>
      </w:r>
      <w:r w:rsidRPr="006813CA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73130"/>
          <w:placeholder>
            <w:docPart w:val="DefaultPlaceholder_22675703"/>
          </w:placeholder>
          <w:showingPlcHdr/>
          <w:text/>
        </w:sdtPr>
        <w:sdtEndPr/>
        <w:sdtContent>
          <w:r w:rsidRPr="00EE416F">
            <w:rPr>
              <w:rStyle w:val="a6"/>
              <w:rFonts w:eastAsiaTheme="minorHAnsi"/>
            </w:rPr>
            <w:t>Место для ввода текста.</w:t>
          </w:r>
        </w:sdtContent>
      </w:sdt>
      <w:r w:rsidRPr="006813CA">
        <w:rPr>
          <w:sz w:val="24"/>
          <w:szCs w:val="24"/>
        </w:rPr>
        <w:t xml:space="preserve">, действующего на основании </w:t>
      </w:r>
      <w:sdt>
        <w:sdtPr>
          <w:rPr>
            <w:sz w:val="24"/>
            <w:szCs w:val="24"/>
          </w:rPr>
          <w:id w:val="5073131"/>
          <w:placeholder>
            <w:docPart w:val="DefaultPlaceholder_22675703"/>
          </w:placeholder>
          <w:text/>
        </w:sdtPr>
        <w:sdtEndPr/>
        <w:sdtContent>
          <w:r w:rsidR="00B24386">
            <w:rPr>
              <w:sz w:val="24"/>
              <w:szCs w:val="24"/>
            </w:rPr>
            <w:t>У</w:t>
          </w:r>
          <w:r>
            <w:rPr>
              <w:sz w:val="24"/>
              <w:szCs w:val="24"/>
            </w:rPr>
            <w:t>става</w:t>
          </w:r>
        </w:sdtContent>
      </w:sdt>
      <w:r w:rsidRPr="006813CA">
        <w:rPr>
          <w:sz w:val="24"/>
          <w:szCs w:val="24"/>
        </w:rPr>
        <w:t>, с другой стороны,</w:t>
      </w:r>
      <w:r>
        <w:rPr>
          <w:sz w:val="24"/>
          <w:szCs w:val="24"/>
        </w:rPr>
        <w:t xml:space="preserve"> </w:t>
      </w:r>
      <w:r w:rsidRPr="006813CA">
        <w:rPr>
          <w:sz w:val="24"/>
          <w:szCs w:val="24"/>
        </w:rPr>
        <w:t xml:space="preserve">вместе именуемые «Стороны», заключили настоящий договор (далее – </w:t>
      </w:r>
      <w:r w:rsidRPr="003F1E17">
        <w:rPr>
          <w:b/>
          <w:sz w:val="24"/>
          <w:szCs w:val="24"/>
        </w:rPr>
        <w:t>Договор</w:t>
      </w:r>
      <w:r w:rsidRPr="006813CA">
        <w:rPr>
          <w:sz w:val="24"/>
          <w:szCs w:val="24"/>
        </w:rPr>
        <w:t>) о нижеследующем:</w:t>
      </w:r>
    </w:p>
    <w:p w:rsidR="00F659A6" w:rsidRPr="006813CA" w:rsidRDefault="00F659A6" w:rsidP="00F659A6">
      <w:pPr>
        <w:ind w:firstLine="567"/>
        <w:jc w:val="both"/>
        <w:rPr>
          <w:sz w:val="24"/>
          <w:szCs w:val="24"/>
        </w:rPr>
      </w:pPr>
    </w:p>
    <w:p w:rsidR="00F659A6" w:rsidRPr="00900824" w:rsidRDefault="00F659A6" w:rsidP="00F659A6">
      <w:pPr>
        <w:keepNext/>
        <w:ind w:firstLine="567"/>
        <w:jc w:val="center"/>
        <w:rPr>
          <w:sz w:val="24"/>
          <w:szCs w:val="24"/>
        </w:rPr>
      </w:pPr>
      <w:r w:rsidRPr="00900824">
        <w:rPr>
          <w:b/>
          <w:sz w:val="24"/>
          <w:szCs w:val="24"/>
        </w:rPr>
        <w:t>1. Предмет Договора</w:t>
      </w:r>
    </w:p>
    <w:p w:rsidR="00F51725" w:rsidRPr="00397340" w:rsidRDefault="00F51725" w:rsidP="00F51725">
      <w:pPr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 xml:space="preserve">1.1. Поставщик обязуется передать в собственность Покупателю продукцию различного вида (далее по тексту Договора – </w:t>
      </w:r>
      <w:r w:rsidRPr="00FB2388">
        <w:rPr>
          <w:sz w:val="24"/>
          <w:szCs w:val="24"/>
        </w:rPr>
        <w:t>«Товар»</w:t>
      </w:r>
      <w:r w:rsidRPr="00397340">
        <w:rPr>
          <w:sz w:val="24"/>
          <w:szCs w:val="24"/>
        </w:rPr>
        <w:t>), а Покупатель обязуется принять и оплатить Товар на условиях Договора.</w:t>
      </w:r>
    </w:p>
    <w:p w:rsidR="00F51725" w:rsidRPr="00397340" w:rsidRDefault="00F51725" w:rsidP="00F51725">
      <w:pPr>
        <w:pStyle w:val="3"/>
        <w:tabs>
          <w:tab w:val="num" w:pos="1276"/>
        </w:tabs>
        <w:spacing w:after="0"/>
        <w:ind w:left="0"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1.2. Поставщик гарантирует, что поставляемый Товар не заложен, не является предметом ареста, свободен от прав третьих лиц, ввезён на территорию РФ с соблюдением всех установленных законодательством РФ правил.</w:t>
      </w:r>
    </w:p>
    <w:p w:rsidR="00F51725" w:rsidRPr="00397340" w:rsidRDefault="00F51725" w:rsidP="00F51725">
      <w:pPr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1.3. Товар поставляется отдельными партиями. Конкретное наименование,  ассортимент, количество, цена и общая сумма за Товар указывае</w:t>
      </w:r>
      <w:r>
        <w:rPr>
          <w:sz w:val="24"/>
          <w:szCs w:val="24"/>
        </w:rPr>
        <w:t>тся в прилагаемых к настоящему Д</w:t>
      </w:r>
      <w:r w:rsidRPr="00397340">
        <w:rPr>
          <w:sz w:val="24"/>
          <w:szCs w:val="24"/>
        </w:rPr>
        <w:t xml:space="preserve">оговору счетах, </w:t>
      </w:r>
      <w:r>
        <w:rPr>
          <w:sz w:val="24"/>
          <w:szCs w:val="24"/>
        </w:rPr>
        <w:t xml:space="preserve">(или </w:t>
      </w:r>
      <w:r w:rsidRPr="00397340">
        <w:rPr>
          <w:sz w:val="24"/>
          <w:szCs w:val="24"/>
        </w:rPr>
        <w:t>спецификациях</w:t>
      </w:r>
      <w:r>
        <w:rPr>
          <w:sz w:val="24"/>
          <w:szCs w:val="24"/>
        </w:rPr>
        <w:t>)</w:t>
      </w:r>
      <w:r w:rsidRPr="00397340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е являются неотъемлемой частью Д</w:t>
      </w:r>
      <w:r w:rsidRPr="00397340">
        <w:rPr>
          <w:sz w:val="24"/>
          <w:szCs w:val="24"/>
        </w:rPr>
        <w:t>оговора.</w:t>
      </w:r>
    </w:p>
    <w:p w:rsidR="00F51725" w:rsidRPr="00397340" w:rsidRDefault="00F51725" w:rsidP="00F51725">
      <w:pPr>
        <w:keepNext/>
        <w:ind w:left="-142" w:firstLine="426"/>
        <w:jc w:val="center"/>
        <w:rPr>
          <w:sz w:val="24"/>
          <w:szCs w:val="24"/>
        </w:rPr>
      </w:pPr>
    </w:p>
    <w:p w:rsidR="00F51725" w:rsidRPr="00397340" w:rsidRDefault="00F51725" w:rsidP="00F51725">
      <w:pPr>
        <w:keepNext/>
        <w:ind w:left="-142" w:firstLine="426"/>
        <w:jc w:val="center"/>
        <w:rPr>
          <w:b/>
          <w:sz w:val="24"/>
          <w:szCs w:val="24"/>
        </w:rPr>
      </w:pPr>
      <w:r w:rsidRPr="00397340">
        <w:rPr>
          <w:b/>
          <w:sz w:val="24"/>
          <w:szCs w:val="24"/>
        </w:rPr>
        <w:t>2. Цена Товара и порядок расчетов</w:t>
      </w:r>
    </w:p>
    <w:p w:rsidR="00F51725" w:rsidRPr="00397340" w:rsidRDefault="00F51725" w:rsidP="00F51725">
      <w:pPr>
        <w:tabs>
          <w:tab w:val="left" w:pos="1134"/>
        </w:tabs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2.1.</w:t>
      </w:r>
      <w:r>
        <w:rPr>
          <w:sz w:val="24"/>
          <w:szCs w:val="24"/>
        </w:rPr>
        <w:t xml:space="preserve"> Оплата Товара по настоящему Д</w:t>
      </w:r>
      <w:r w:rsidRPr="00397340">
        <w:rPr>
          <w:sz w:val="24"/>
          <w:szCs w:val="24"/>
        </w:rPr>
        <w:t xml:space="preserve">оговору осуществляется по счетам, (или Спецификации)  выставляемым Поставщиком Покупателю, на условиях 100% предоплаты, не позднее </w:t>
      </w:r>
      <w:r w:rsidRPr="00257EC6">
        <w:rPr>
          <w:sz w:val="24"/>
          <w:szCs w:val="24"/>
        </w:rPr>
        <w:t>3</w:t>
      </w:r>
      <w:r w:rsidRPr="00397340">
        <w:rPr>
          <w:sz w:val="24"/>
          <w:szCs w:val="24"/>
        </w:rPr>
        <w:t xml:space="preserve">-х банковских дней с даты счета (или Спецификации) выставленных Покупателю, если </w:t>
      </w:r>
      <w:r>
        <w:rPr>
          <w:sz w:val="24"/>
          <w:szCs w:val="24"/>
        </w:rPr>
        <w:t>иное не указано в приложении к Д</w:t>
      </w:r>
      <w:r w:rsidRPr="00397340">
        <w:rPr>
          <w:sz w:val="24"/>
          <w:szCs w:val="24"/>
        </w:rPr>
        <w:t>оговору.</w:t>
      </w:r>
    </w:p>
    <w:p w:rsidR="00F51725" w:rsidRPr="00397340" w:rsidRDefault="00F51725" w:rsidP="00F51725">
      <w:pPr>
        <w:tabs>
          <w:tab w:val="left" w:pos="113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397340">
        <w:rPr>
          <w:sz w:val="24"/>
          <w:szCs w:val="24"/>
        </w:rPr>
        <w:t>Оплата Товара осуществляется Покупателем путем перечисления денежных средств на расчетный счет Поставщика</w:t>
      </w:r>
      <w:r>
        <w:rPr>
          <w:sz w:val="24"/>
          <w:szCs w:val="24"/>
        </w:rPr>
        <w:t>.</w:t>
      </w:r>
      <w:r w:rsidRPr="00397340">
        <w:rPr>
          <w:sz w:val="24"/>
          <w:szCs w:val="24"/>
        </w:rPr>
        <w:t xml:space="preserve"> </w:t>
      </w:r>
    </w:p>
    <w:p w:rsidR="00F51725" w:rsidRPr="00397340" w:rsidRDefault="00F51725" w:rsidP="00F51725">
      <w:pPr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2.</w:t>
      </w:r>
      <w:r w:rsidRPr="00197145">
        <w:rPr>
          <w:sz w:val="24"/>
          <w:szCs w:val="24"/>
        </w:rPr>
        <w:t>3</w:t>
      </w:r>
      <w:r w:rsidRPr="00397340">
        <w:rPr>
          <w:sz w:val="24"/>
          <w:szCs w:val="24"/>
        </w:rPr>
        <w:t>. Цена Товара, указанная в счетах (или Спецификациях), согласованных сторонами, является фиксированной и изменению в одностороннем порядке п</w:t>
      </w:r>
      <w:r>
        <w:rPr>
          <w:sz w:val="24"/>
          <w:szCs w:val="24"/>
        </w:rPr>
        <w:t xml:space="preserve">осле подписания </w:t>
      </w:r>
      <w:r w:rsidRPr="00397340">
        <w:rPr>
          <w:sz w:val="24"/>
          <w:szCs w:val="24"/>
        </w:rPr>
        <w:t>не подлежит.</w:t>
      </w:r>
    </w:p>
    <w:p w:rsidR="00F51725" w:rsidRPr="00397340" w:rsidRDefault="00F51725" w:rsidP="00F51725">
      <w:pPr>
        <w:ind w:left="-142" w:firstLine="426"/>
        <w:jc w:val="both"/>
        <w:rPr>
          <w:sz w:val="24"/>
          <w:szCs w:val="24"/>
        </w:rPr>
      </w:pPr>
    </w:p>
    <w:p w:rsidR="00F51725" w:rsidRPr="00397340" w:rsidRDefault="00F51725" w:rsidP="00F51725">
      <w:pPr>
        <w:keepNext/>
        <w:ind w:left="-142" w:firstLine="426"/>
        <w:jc w:val="center"/>
        <w:rPr>
          <w:b/>
          <w:sz w:val="24"/>
          <w:szCs w:val="24"/>
        </w:rPr>
      </w:pPr>
      <w:r w:rsidRPr="00397340">
        <w:rPr>
          <w:b/>
          <w:sz w:val="24"/>
          <w:szCs w:val="24"/>
        </w:rPr>
        <w:t>3. Условия поставки</w:t>
      </w:r>
    </w:p>
    <w:p w:rsidR="00F51725" w:rsidRDefault="00F51725" w:rsidP="00F51725">
      <w:pPr>
        <w:tabs>
          <w:tab w:val="left" w:pos="0"/>
          <w:tab w:val="left" w:pos="567"/>
        </w:tabs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397340">
        <w:rPr>
          <w:sz w:val="24"/>
          <w:szCs w:val="24"/>
        </w:rPr>
        <w:t>. Срок поставки Товара устанавливается  по соглашению Сторон при принятии каждого заказа отдельно.</w:t>
      </w:r>
    </w:p>
    <w:p w:rsidR="00F51725" w:rsidRPr="00397340" w:rsidRDefault="00F51725" w:rsidP="00F51725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397340">
        <w:rPr>
          <w:sz w:val="24"/>
          <w:szCs w:val="24"/>
        </w:rPr>
        <w:t>. Поставка Товара по Договору осуществляется на условиях:</w:t>
      </w:r>
    </w:p>
    <w:p w:rsidR="00F51725" w:rsidRPr="00397340" w:rsidRDefault="00F51725" w:rsidP="00F51725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397340">
        <w:rPr>
          <w:sz w:val="24"/>
          <w:szCs w:val="24"/>
        </w:rPr>
        <w:t>.1.вывоза Товара транспортом Покупателя (Грузополучателя) со склада Поставщика (выборка Товара - самовывоз);</w:t>
      </w:r>
    </w:p>
    <w:p w:rsidR="00F51725" w:rsidRPr="00397340" w:rsidRDefault="00F51725" w:rsidP="00F51725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3.</w:t>
      </w:r>
      <w:r>
        <w:rPr>
          <w:sz w:val="24"/>
          <w:szCs w:val="24"/>
        </w:rPr>
        <w:t>2.2.</w:t>
      </w:r>
      <w:r w:rsidRPr="00397340">
        <w:rPr>
          <w:sz w:val="24"/>
          <w:szCs w:val="24"/>
        </w:rPr>
        <w:t>поставка</w:t>
      </w:r>
      <w:r>
        <w:rPr>
          <w:sz w:val="24"/>
          <w:szCs w:val="24"/>
        </w:rPr>
        <w:t xml:space="preserve"> Товара </w:t>
      </w:r>
      <w:r w:rsidRPr="00397340">
        <w:rPr>
          <w:sz w:val="24"/>
          <w:szCs w:val="24"/>
        </w:rPr>
        <w:t>на склад Покупате</w:t>
      </w:r>
      <w:r>
        <w:rPr>
          <w:sz w:val="24"/>
          <w:szCs w:val="24"/>
        </w:rPr>
        <w:t xml:space="preserve">ля (Грузополучателя), с привлечением наемных Грузоперевозчиков. </w:t>
      </w:r>
    </w:p>
    <w:p w:rsidR="00F51725" w:rsidRPr="00397340" w:rsidRDefault="00F51725" w:rsidP="00F51725">
      <w:pPr>
        <w:tabs>
          <w:tab w:val="left" w:pos="0"/>
          <w:tab w:val="left" w:pos="567"/>
        </w:tabs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397340">
        <w:rPr>
          <w:sz w:val="24"/>
          <w:szCs w:val="24"/>
        </w:rPr>
        <w:t>. В случае получения Товара со склада Поставщика, Покупатель обязан обеспечить наличие у своего представителя необходимых документов на получение Товара, а также информировать представителя об условиях отгрузки Товара;</w:t>
      </w:r>
    </w:p>
    <w:p w:rsidR="00F51725" w:rsidRPr="00B02B17" w:rsidRDefault="00F51725" w:rsidP="00F51725">
      <w:pPr>
        <w:tabs>
          <w:tab w:val="left" w:pos="0"/>
          <w:tab w:val="left" w:pos="1134"/>
        </w:tabs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397340">
        <w:rPr>
          <w:sz w:val="24"/>
          <w:szCs w:val="24"/>
        </w:rPr>
        <w:t xml:space="preserve">. </w:t>
      </w:r>
      <w:r w:rsidRPr="00B02B17">
        <w:rPr>
          <w:sz w:val="24"/>
          <w:szCs w:val="24"/>
        </w:rPr>
        <w:t xml:space="preserve">Если при доставке Товара Поставщиком (с привлечением грузоперевозчика) Покупатель нарушил обязанность обеспечить наличие всех необходимых документов на получение Товара у лица, принимающего Товар в месте доставки (отсутствие печати грузополучателя для оформления товарно-транспортной накладной или оригинала доверенности формы № М-2 или № М-2а) и не имеет возможности оперативно (в течение 1-го часа с момента прибытия груза к Покупателю) обеспечить наличие необходимых документов, Поставщик имеет право не отгружать Товар Покупателю и направить Товар на склад Поставщика. </w:t>
      </w:r>
    </w:p>
    <w:p w:rsidR="00F51725" w:rsidRPr="00397340" w:rsidRDefault="00F51725" w:rsidP="00F51725">
      <w:pPr>
        <w:tabs>
          <w:tab w:val="left" w:pos="0"/>
          <w:tab w:val="left" w:pos="567"/>
        </w:tabs>
        <w:suppressAutoHyphens/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397340">
        <w:rPr>
          <w:sz w:val="24"/>
          <w:szCs w:val="24"/>
        </w:rPr>
        <w:t xml:space="preserve">. При способе поставки путем выборки Товара со склада Поставщика Товар должен быть </w:t>
      </w:r>
      <w:r>
        <w:rPr>
          <w:sz w:val="24"/>
          <w:szCs w:val="24"/>
        </w:rPr>
        <w:t xml:space="preserve">вывезен </w:t>
      </w:r>
      <w:r w:rsidRPr="00612246">
        <w:rPr>
          <w:sz w:val="24"/>
          <w:szCs w:val="24"/>
        </w:rPr>
        <w:t>Покупателем не позднее 3 (Трех) рабочих</w:t>
      </w:r>
      <w:r w:rsidRPr="00397340">
        <w:rPr>
          <w:sz w:val="24"/>
          <w:szCs w:val="24"/>
        </w:rPr>
        <w:t xml:space="preserve"> дней от установленного срока поставки Товара.</w:t>
      </w:r>
    </w:p>
    <w:p w:rsidR="00F51725" w:rsidRPr="00397340" w:rsidRDefault="00F51725" w:rsidP="00F51725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397340">
        <w:rPr>
          <w:sz w:val="24"/>
          <w:szCs w:val="24"/>
        </w:rPr>
        <w:t>. Право собственности на Товар переходит от Поставщика к Покупателю:</w:t>
      </w:r>
    </w:p>
    <w:p w:rsidR="00F51725" w:rsidRPr="00397340" w:rsidRDefault="00F51725" w:rsidP="00F51725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6</w:t>
      </w:r>
      <w:r w:rsidRPr="00397340">
        <w:rPr>
          <w:sz w:val="24"/>
          <w:szCs w:val="24"/>
        </w:rPr>
        <w:t xml:space="preserve">.1. при вывозе Товара транспортом Покупателя (Грузополучателя) со склада, указанного Поставщиком – с даты передачи Товара Покупателю (Грузополучателю) в пунктах отгрузки, которая определяется моментом проставления штемпеля (печати, подписи уполномоченного представителя Покупателя (Грузополучателя) на </w:t>
      </w:r>
      <w:r>
        <w:rPr>
          <w:sz w:val="24"/>
          <w:szCs w:val="24"/>
        </w:rPr>
        <w:t>экземплярах товарной</w:t>
      </w:r>
      <w:r w:rsidRPr="00397340">
        <w:rPr>
          <w:sz w:val="24"/>
          <w:szCs w:val="24"/>
        </w:rPr>
        <w:t xml:space="preserve"> накладной;</w:t>
      </w:r>
    </w:p>
    <w:p w:rsidR="00F51725" w:rsidRPr="00397340" w:rsidRDefault="00F51725" w:rsidP="00F51725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397340">
        <w:rPr>
          <w:sz w:val="24"/>
          <w:szCs w:val="24"/>
        </w:rPr>
        <w:t>.2. при поставке Товара автотранспортом Поставщика (грузоотправителя) на склад Покупателя (Грузополучателя) – с даты получения Товара Покупателем (Грузополучателем) в пункте назначения, которая определяется моментом проставления штемпеля (печати, подписи уполномоченного представителя Покупателя (Грузополучателя) на экземп</w:t>
      </w:r>
      <w:r>
        <w:rPr>
          <w:sz w:val="24"/>
          <w:szCs w:val="24"/>
        </w:rPr>
        <w:t>лярах товарной</w:t>
      </w:r>
      <w:r w:rsidRPr="00397340">
        <w:rPr>
          <w:sz w:val="24"/>
          <w:szCs w:val="24"/>
        </w:rPr>
        <w:t xml:space="preserve"> накладной;</w:t>
      </w:r>
    </w:p>
    <w:p w:rsidR="00F51725" w:rsidRPr="00397340" w:rsidRDefault="00F51725" w:rsidP="00F51725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3.6</w:t>
      </w:r>
      <w:r w:rsidRPr="00397340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397340">
        <w:rPr>
          <w:sz w:val="24"/>
          <w:szCs w:val="24"/>
        </w:rPr>
        <w:t>при поставке Товара транспортной компанией</w:t>
      </w:r>
      <w:r>
        <w:rPr>
          <w:sz w:val="24"/>
          <w:szCs w:val="24"/>
        </w:rPr>
        <w:t xml:space="preserve"> </w:t>
      </w:r>
      <w:r w:rsidRPr="005F3065">
        <w:rPr>
          <w:sz w:val="24"/>
          <w:szCs w:val="24"/>
        </w:rPr>
        <w:t>указанной Покупателем</w:t>
      </w:r>
      <w:r w:rsidRPr="00397340">
        <w:rPr>
          <w:sz w:val="24"/>
          <w:szCs w:val="24"/>
        </w:rPr>
        <w:t xml:space="preserve"> – с даты получения Товара </w:t>
      </w:r>
      <w:r w:rsidRPr="005F3065">
        <w:rPr>
          <w:sz w:val="24"/>
          <w:szCs w:val="24"/>
        </w:rPr>
        <w:t>транспортной компанией</w:t>
      </w:r>
      <w:r w:rsidRPr="00397340">
        <w:rPr>
          <w:sz w:val="24"/>
          <w:szCs w:val="24"/>
        </w:rPr>
        <w:t xml:space="preserve">, которая определяется проставлением </w:t>
      </w:r>
      <w:r>
        <w:rPr>
          <w:sz w:val="24"/>
          <w:szCs w:val="24"/>
        </w:rPr>
        <w:t>штемпеля</w:t>
      </w:r>
      <w:r w:rsidRPr="00397340">
        <w:rPr>
          <w:sz w:val="24"/>
          <w:szCs w:val="24"/>
        </w:rPr>
        <w:t xml:space="preserve"> (печати, подписи уполномоченного представителя Грузоперевозчика) о выдаче Товара на товарной накладной</w:t>
      </w:r>
      <w:r>
        <w:rPr>
          <w:sz w:val="24"/>
          <w:szCs w:val="24"/>
        </w:rPr>
        <w:t>.</w:t>
      </w:r>
      <w:r w:rsidRPr="00397340">
        <w:rPr>
          <w:sz w:val="24"/>
          <w:szCs w:val="24"/>
        </w:rPr>
        <w:t xml:space="preserve"> </w:t>
      </w:r>
    </w:p>
    <w:p w:rsidR="00F51725" w:rsidRPr="00397340" w:rsidRDefault="00F51725" w:rsidP="00F51725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397340">
        <w:rPr>
          <w:sz w:val="24"/>
          <w:szCs w:val="24"/>
        </w:rPr>
        <w:t xml:space="preserve">. Риски случайной гибели и/или случайного повреждения Товара переходят от Поставщика к Покупателю с </w:t>
      </w:r>
      <w:r>
        <w:rPr>
          <w:sz w:val="24"/>
          <w:szCs w:val="24"/>
        </w:rPr>
        <w:t>момента передачи Товара Покупателю (Грузополучателю) либо Грузоперевозчику</w:t>
      </w:r>
      <w:r w:rsidRPr="00397340">
        <w:rPr>
          <w:sz w:val="24"/>
          <w:szCs w:val="24"/>
        </w:rPr>
        <w:t xml:space="preserve">. </w:t>
      </w:r>
    </w:p>
    <w:p w:rsidR="00F51725" w:rsidRPr="00397340" w:rsidRDefault="00F51725" w:rsidP="00F51725">
      <w:pPr>
        <w:ind w:left="-142" w:firstLine="426"/>
        <w:jc w:val="both"/>
        <w:rPr>
          <w:sz w:val="24"/>
          <w:szCs w:val="24"/>
        </w:rPr>
      </w:pPr>
    </w:p>
    <w:p w:rsidR="00F51725" w:rsidRPr="00397340" w:rsidRDefault="00F51725" w:rsidP="00F51725">
      <w:pPr>
        <w:keepNext/>
        <w:ind w:left="-142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97340">
        <w:rPr>
          <w:b/>
          <w:sz w:val="24"/>
          <w:szCs w:val="24"/>
        </w:rPr>
        <w:t>. Приемка Товара по количеству и качеству</w:t>
      </w:r>
    </w:p>
    <w:p w:rsidR="00F51725" w:rsidRPr="00397340" w:rsidRDefault="00F51725" w:rsidP="00F5172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7340">
        <w:rPr>
          <w:sz w:val="24"/>
          <w:szCs w:val="24"/>
        </w:rPr>
        <w:t>.1. Качество Товара должно соответствовать государственным стандартам, техническим условиям, или другой нормативно-технической документации применительно к каждому из видов Товара.</w:t>
      </w:r>
    </w:p>
    <w:p w:rsidR="00F51725" w:rsidRPr="00397340" w:rsidRDefault="00F51725" w:rsidP="00F5172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7340">
        <w:rPr>
          <w:sz w:val="24"/>
          <w:szCs w:val="24"/>
        </w:rPr>
        <w:t>.2. Приемка товара по качеству и количеству производится Покупателем (Грузополучателем) в соответствии с условиями настоящего договора а в части</w:t>
      </w:r>
      <w:r>
        <w:rPr>
          <w:sz w:val="24"/>
          <w:szCs w:val="24"/>
        </w:rPr>
        <w:t>, не урегулированной настоящим Д</w:t>
      </w:r>
      <w:r w:rsidRPr="00397340">
        <w:rPr>
          <w:sz w:val="24"/>
          <w:szCs w:val="24"/>
        </w:rPr>
        <w:t>оговором, Стороны руководствуются требованиями Инструкции «О порядке приемки продукции производственно-технического назначения и товаров народного потребления по количеству» № П-6, утвержденной  постановлением Госарбитража при Совете Министров СССР от 15/06/65 г. и Инструкции «О порядке приемки продукции производственно-технического назначения и товаров народного потребления по качеству» № П-7, утвержденной  постановлением Госарбитража при Совете Министров СССР от 25/04/66 г.</w:t>
      </w:r>
    </w:p>
    <w:p w:rsidR="00F51725" w:rsidRPr="00673EAA" w:rsidRDefault="00F51725" w:rsidP="00F51725">
      <w:pPr>
        <w:tabs>
          <w:tab w:val="left" w:pos="114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73EAA">
        <w:rPr>
          <w:sz w:val="24"/>
          <w:szCs w:val="24"/>
        </w:rPr>
        <w:t xml:space="preserve">.3. При приемке Товара Покупатель обязан заявить требование о несоответствии Товара по количеству </w:t>
      </w:r>
      <w:r>
        <w:rPr>
          <w:sz w:val="24"/>
          <w:szCs w:val="24"/>
        </w:rPr>
        <w:t>(</w:t>
      </w:r>
      <w:r w:rsidRPr="00673EAA">
        <w:rPr>
          <w:sz w:val="24"/>
          <w:szCs w:val="24"/>
        </w:rPr>
        <w:t>ассортименту</w:t>
      </w:r>
      <w:r>
        <w:rPr>
          <w:sz w:val="24"/>
          <w:szCs w:val="24"/>
        </w:rPr>
        <w:t>)</w:t>
      </w:r>
      <w:r w:rsidRPr="00673EA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(или)</w:t>
      </w:r>
      <w:r w:rsidRPr="00673EAA">
        <w:rPr>
          <w:sz w:val="24"/>
          <w:szCs w:val="24"/>
        </w:rPr>
        <w:t xml:space="preserve"> качеству</w:t>
      </w:r>
      <w:r>
        <w:rPr>
          <w:sz w:val="24"/>
          <w:szCs w:val="24"/>
        </w:rPr>
        <w:t xml:space="preserve"> (явные недостатки)</w:t>
      </w:r>
      <w:r w:rsidRPr="00673EAA">
        <w:rPr>
          <w:sz w:val="24"/>
          <w:szCs w:val="24"/>
        </w:rPr>
        <w:t xml:space="preserve"> сразу во время приема Товара, сделать фотографические снимки каждой единицы Товара ненадлежащего качества, составить Акт о расхождении по количеству и</w:t>
      </w:r>
      <w:r>
        <w:rPr>
          <w:sz w:val="24"/>
          <w:szCs w:val="24"/>
        </w:rPr>
        <w:t xml:space="preserve"> (или)</w:t>
      </w:r>
      <w:r w:rsidRPr="00673EAA">
        <w:rPr>
          <w:sz w:val="24"/>
          <w:szCs w:val="24"/>
        </w:rPr>
        <w:t xml:space="preserve"> качеству товара. При обнаружении несоответствия Товара по количеству и</w:t>
      </w:r>
      <w:r>
        <w:rPr>
          <w:sz w:val="24"/>
          <w:szCs w:val="24"/>
        </w:rPr>
        <w:t xml:space="preserve"> </w:t>
      </w:r>
      <w:r w:rsidRPr="00E10A9D">
        <w:rPr>
          <w:sz w:val="24"/>
          <w:szCs w:val="24"/>
        </w:rPr>
        <w:t>(или) качеству</w:t>
      </w:r>
      <w:r w:rsidRPr="00673EAA">
        <w:rPr>
          <w:sz w:val="24"/>
          <w:szCs w:val="24"/>
        </w:rPr>
        <w:t xml:space="preserve"> товаросопроводительным документам Покупатель приостанавливает приемку Товара и составляет акт при участии представителя Поставщика, в котором указывает количество осмотренного Товара и характер выявленных недостатков Товара. Подписанием товарной накладной, Покупатель подтверждает отсутствие претензий со своей стороны в адрес Поставщика по количеству и качеству товара.</w:t>
      </w:r>
    </w:p>
    <w:p w:rsidR="00F51725" w:rsidRPr="0010579B" w:rsidRDefault="00F51725" w:rsidP="00F51725">
      <w:pPr>
        <w:pStyle w:val="21"/>
        <w:tabs>
          <w:tab w:val="left" w:pos="567"/>
        </w:tabs>
        <w:ind w:firstLine="284"/>
        <w:rPr>
          <w:szCs w:val="24"/>
        </w:rPr>
      </w:pPr>
      <w:r>
        <w:rPr>
          <w:szCs w:val="24"/>
        </w:rPr>
        <w:t>4.4</w:t>
      </w:r>
      <w:r w:rsidRPr="00397340">
        <w:rPr>
          <w:szCs w:val="24"/>
        </w:rPr>
        <w:t>. При выявлении несоответствия Товара по качеству</w:t>
      </w:r>
      <w:r>
        <w:rPr>
          <w:szCs w:val="24"/>
        </w:rPr>
        <w:t xml:space="preserve">, </w:t>
      </w:r>
      <w:r w:rsidRPr="00397340">
        <w:rPr>
          <w:szCs w:val="24"/>
        </w:rPr>
        <w:t xml:space="preserve">количеству, </w:t>
      </w:r>
      <w:r w:rsidRPr="00E06CC4">
        <w:rPr>
          <w:szCs w:val="24"/>
        </w:rPr>
        <w:t xml:space="preserve">Товар ненадлежащего качества, ассортимента, количества должен быть заменен, допоставлен Поставщиком Товаром надлежащего качества, количества, ассортимента в течение </w:t>
      </w:r>
      <w:r>
        <w:rPr>
          <w:szCs w:val="24"/>
        </w:rPr>
        <w:t>10</w:t>
      </w:r>
      <w:r w:rsidRPr="00E06CC4">
        <w:rPr>
          <w:szCs w:val="24"/>
        </w:rPr>
        <w:t xml:space="preserve"> (</w:t>
      </w:r>
      <w:r>
        <w:rPr>
          <w:szCs w:val="24"/>
        </w:rPr>
        <w:t>десяти</w:t>
      </w:r>
      <w:r w:rsidRPr="00E06CC4">
        <w:rPr>
          <w:szCs w:val="24"/>
        </w:rPr>
        <w:t xml:space="preserve">) </w:t>
      </w:r>
      <w:r>
        <w:rPr>
          <w:szCs w:val="24"/>
        </w:rPr>
        <w:t>рабочих</w:t>
      </w:r>
      <w:r w:rsidRPr="00E06CC4">
        <w:rPr>
          <w:szCs w:val="24"/>
        </w:rPr>
        <w:t xml:space="preserve"> дней с момента составления </w:t>
      </w:r>
      <w:r w:rsidRPr="00673EAA">
        <w:rPr>
          <w:szCs w:val="24"/>
        </w:rPr>
        <w:t>Акт</w:t>
      </w:r>
      <w:r>
        <w:rPr>
          <w:szCs w:val="24"/>
        </w:rPr>
        <w:t>а</w:t>
      </w:r>
      <w:r w:rsidRPr="00673EAA">
        <w:rPr>
          <w:szCs w:val="24"/>
        </w:rPr>
        <w:t xml:space="preserve"> о расхождении по количеству и</w:t>
      </w:r>
      <w:r>
        <w:rPr>
          <w:szCs w:val="24"/>
        </w:rPr>
        <w:t xml:space="preserve"> (или) </w:t>
      </w:r>
      <w:r w:rsidRPr="0010579B">
        <w:rPr>
          <w:szCs w:val="24"/>
        </w:rPr>
        <w:t>качеству Товара.</w:t>
      </w:r>
    </w:p>
    <w:p w:rsidR="00F51725" w:rsidRPr="0010579B" w:rsidRDefault="00F51725" w:rsidP="00F51725">
      <w:pPr>
        <w:pStyle w:val="21"/>
        <w:ind w:firstLine="284"/>
        <w:rPr>
          <w:szCs w:val="24"/>
        </w:rPr>
      </w:pPr>
      <w:r w:rsidRPr="0010579B">
        <w:rPr>
          <w:szCs w:val="24"/>
        </w:rPr>
        <w:t>4.5. В случае спора между Сторонами, несоответствие поставленного Товара по качеству обязательным требованиям, предусмотренным ГОСТ, вследствие которых, поставленный Товар не может быть использован Покупателем по назначению устанавливается экспертами Торгово-Промышленной палаты РФ.  Расходы по проведению экспертизы качества Товара относятся на виновную сторону.</w:t>
      </w:r>
    </w:p>
    <w:p w:rsidR="00F51725" w:rsidRPr="00397340" w:rsidRDefault="00F51725" w:rsidP="00F51725">
      <w:pPr>
        <w:pStyle w:val="21"/>
        <w:ind w:firstLine="284"/>
        <w:rPr>
          <w:szCs w:val="24"/>
        </w:rPr>
      </w:pPr>
      <w:r w:rsidRPr="0010579B">
        <w:rPr>
          <w:szCs w:val="24"/>
        </w:rPr>
        <w:t>4</w:t>
      </w:r>
      <w:r>
        <w:rPr>
          <w:szCs w:val="24"/>
        </w:rPr>
        <w:t>.6</w:t>
      </w:r>
      <w:r w:rsidRPr="0010579B">
        <w:rPr>
          <w:szCs w:val="24"/>
        </w:rPr>
        <w:t>. Претензии по скрытым недостаткам Товара Поставщик принимает от Покупателя в течение 12 месяцев с момента отгрузки Товара.</w:t>
      </w:r>
    </w:p>
    <w:p w:rsidR="00F51725" w:rsidRPr="00397340" w:rsidRDefault="00F51725" w:rsidP="00F51725">
      <w:pPr>
        <w:ind w:left="-142" w:firstLine="426"/>
        <w:jc w:val="both"/>
        <w:rPr>
          <w:sz w:val="24"/>
          <w:szCs w:val="24"/>
        </w:rPr>
      </w:pPr>
    </w:p>
    <w:p w:rsidR="00F51725" w:rsidRPr="00397340" w:rsidRDefault="00F51725" w:rsidP="00F51725">
      <w:pPr>
        <w:keepNext/>
        <w:ind w:left="-142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97340">
        <w:rPr>
          <w:b/>
          <w:sz w:val="24"/>
          <w:szCs w:val="24"/>
        </w:rPr>
        <w:t>. Передача и оформление документов</w:t>
      </w:r>
    </w:p>
    <w:p w:rsidR="00F51725" w:rsidRDefault="00F51725" w:rsidP="00F5172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7340">
        <w:rPr>
          <w:sz w:val="24"/>
          <w:szCs w:val="24"/>
        </w:rPr>
        <w:t xml:space="preserve">.1. </w:t>
      </w:r>
      <w:r w:rsidRPr="00EF03E9">
        <w:rPr>
          <w:sz w:val="24"/>
          <w:szCs w:val="24"/>
        </w:rPr>
        <w:t xml:space="preserve">Вместе с Товаром </w:t>
      </w:r>
      <w:r w:rsidRPr="0010579B">
        <w:rPr>
          <w:sz w:val="24"/>
          <w:szCs w:val="24"/>
        </w:rPr>
        <w:t>Поставщик передает Покупателю всю необходимую документацию: счета, накладные (товарные накладные по форме ТОРГ-12, транспортные накладные), а также технические паспорта, сертификаты и иные документы, предусмотренные действующим законодательством.</w:t>
      </w:r>
      <w:r>
        <w:rPr>
          <w:sz w:val="24"/>
          <w:szCs w:val="24"/>
        </w:rPr>
        <w:t xml:space="preserve"> </w:t>
      </w:r>
    </w:p>
    <w:p w:rsidR="00F51725" w:rsidRPr="00397340" w:rsidRDefault="00F51725" w:rsidP="00F5172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7340">
        <w:rPr>
          <w:sz w:val="24"/>
          <w:szCs w:val="24"/>
        </w:rPr>
        <w:t xml:space="preserve">.2. Стороны вправе осуществлять обмен документами по исполнению Договора (письма, Дополнительные соглашения, Спецификации и др.) посредством факсимильной связи, электронной </w:t>
      </w:r>
      <w:r w:rsidRPr="00397340">
        <w:rPr>
          <w:sz w:val="24"/>
          <w:szCs w:val="24"/>
        </w:rPr>
        <w:lastRenderedPageBreak/>
        <w:t xml:space="preserve">почтой. Стороны обязаны обменяться оригиналами таких документов не позднее 5 (Пяти) календарных дней с даты их подписания. </w:t>
      </w:r>
      <w:r w:rsidRPr="00EF03E9">
        <w:rPr>
          <w:sz w:val="24"/>
          <w:szCs w:val="24"/>
        </w:rPr>
        <w:t>В случае несвоевременного предоставления одной Стороной другой Стороне оригинала документа, переданного по факсимильной связи, электронной почты, не получившая в срок оригинала Сторона вправе приостановить исполнение по документу до момента получения его оригинала, а также такой документ не может быть представлен в суде в качестве надлежащего доказательства.</w:t>
      </w:r>
    </w:p>
    <w:p w:rsidR="00F51725" w:rsidRPr="00907861" w:rsidRDefault="00F51725" w:rsidP="00F51725">
      <w:pPr>
        <w:ind w:left="-142" w:firstLine="426"/>
        <w:jc w:val="both"/>
        <w:rPr>
          <w:color w:val="FF0000"/>
          <w:sz w:val="24"/>
          <w:szCs w:val="24"/>
        </w:rPr>
      </w:pPr>
    </w:p>
    <w:p w:rsidR="00F51725" w:rsidRPr="00397340" w:rsidRDefault="00F51725" w:rsidP="00F51725">
      <w:pPr>
        <w:keepNext/>
        <w:ind w:firstLine="284"/>
        <w:jc w:val="center"/>
        <w:rPr>
          <w:sz w:val="24"/>
          <w:szCs w:val="24"/>
        </w:rPr>
      </w:pPr>
      <w:r w:rsidRPr="00197145">
        <w:rPr>
          <w:b/>
          <w:sz w:val="24"/>
          <w:szCs w:val="24"/>
        </w:rPr>
        <w:t>6</w:t>
      </w:r>
      <w:r w:rsidRPr="00397340">
        <w:rPr>
          <w:b/>
          <w:sz w:val="24"/>
          <w:szCs w:val="24"/>
        </w:rPr>
        <w:t>. Ответственность сторон</w:t>
      </w:r>
    </w:p>
    <w:p w:rsidR="00F51725" w:rsidRDefault="00F51725" w:rsidP="00F51725">
      <w:pPr>
        <w:tabs>
          <w:tab w:val="left" w:pos="567"/>
        </w:tabs>
        <w:suppressAutoHyphens/>
        <w:ind w:firstLine="284"/>
        <w:jc w:val="both"/>
        <w:rPr>
          <w:sz w:val="24"/>
          <w:szCs w:val="24"/>
        </w:rPr>
      </w:pPr>
      <w:r w:rsidRPr="00197145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Pr="00397340">
        <w:rPr>
          <w:sz w:val="24"/>
          <w:szCs w:val="24"/>
        </w:rPr>
        <w:t>. Поставщик не несет ответственности по обязательствам Покупателя перед третьими лицами.</w:t>
      </w:r>
    </w:p>
    <w:p w:rsidR="00F51725" w:rsidRPr="00397340" w:rsidRDefault="00F51725" w:rsidP="00F51725">
      <w:pPr>
        <w:tabs>
          <w:tab w:val="left" w:pos="567"/>
        </w:tabs>
        <w:suppressAutoHyphens/>
        <w:ind w:firstLine="284"/>
        <w:jc w:val="both"/>
        <w:rPr>
          <w:sz w:val="24"/>
          <w:szCs w:val="24"/>
        </w:rPr>
      </w:pPr>
      <w:r w:rsidRPr="00197145">
        <w:rPr>
          <w:sz w:val="24"/>
          <w:szCs w:val="24"/>
        </w:rPr>
        <w:t>6</w:t>
      </w:r>
      <w:r>
        <w:rPr>
          <w:sz w:val="24"/>
          <w:szCs w:val="24"/>
        </w:rPr>
        <w:t xml:space="preserve">.2. </w:t>
      </w:r>
      <w:r w:rsidRPr="00F26C19">
        <w:rPr>
          <w:sz w:val="24"/>
          <w:szCs w:val="24"/>
        </w:rPr>
        <w:t>В случае несвоевреме</w:t>
      </w:r>
      <w:r>
        <w:rPr>
          <w:sz w:val="24"/>
          <w:szCs w:val="24"/>
        </w:rPr>
        <w:t>нной поставки или недопоставки Т</w:t>
      </w:r>
      <w:r w:rsidRPr="00F26C19">
        <w:rPr>
          <w:sz w:val="24"/>
          <w:szCs w:val="24"/>
        </w:rPr>
        <w:t>овара, а также нарушения Поставщиком согласованных сроков, включая сроки устранения несоответствия Товара по качеству/количеству, Поставщик</w:t>
      </w:r>
      <w:r>
        <w:rPr>
          <w:sz w:val="24"/>
          <w:szCs w:val="24"/>
        </w:rPr>
        <w:t xml:space="preserve"> на основании письменного требования Покупателя</w:t>
      </w:r>
      <w:r w:rsidRPr="00F26C19">
        <w:rPr>
          <w:sz w:val="24"/>
          <w:szCs w:val="24"/>
        </w:rPr>
        <w:t xml:space="preserve"> выплачивает неустойку в размере 0,</w:t>
      </w:r>
      <w:r>
        <w:rPr>
          <w:sz w:val="24"/>
          <w:szCs w:val="24"/>
        </w:rPr>
        <w:t>1</w:t>
      </w:r>
      <w:r w:rsidRPr="00F26C19">
        <w:rPr>
          <w:sz w:val="24"/>
          <w:szCs w:val="24"/>
        </w:rPr>
        <w:t>%  от стоимости не поставленного или недопоставленного товара, за каждый календарный день просрочки.</w:t>
      </w:r>
    </w:p>
    <w:p w:rsidR="00F51725" w:rsidRDefault="00F51725" w:rsidP="00F51725">
      <w:pPr>
        <w:suppressAutoHyphens/>
        <w:ind w:firstLine="284"/>
        <w:jc w:val="both"/>
        <w:rPr>
          <w:sz w:val="24"/>
          <w:szCs w:val="24"/>
        </w:rPr>
      </w:pPr>
      <w:r w:rsidRPr="00197145">
        <w:rPr>
          <w:sz w:val="24"/>
          <w:szCs w:val="24"/>
        </w:rPr>
        <w:t>6</w:t>
      </w:r>
      <w:r>
        <w:rPr>
          <w:sz w:val="24"/>
          <w:szCs w:val="24"/>
        </w:rPr>
        <w:t>.3</w:t>
      </w:r>
      <w:r w:rsidRPr="00397340">
        <w:rPr>
          <w:sz w:val="24"/>
          <w:szCs w:val="24"/>
        </w:rPr>
        <w:t xml:space="preserve">. В случае нарушения Покупателем сроков выборки Товара со </w:t>
      </w:r>
      <w:r w:rsidRPr="008A65CF">
        <w:rPr>
          <w:sz w:val="24"/>
          <w:szCs w:val="24"/>
        </w:rPr>
        <w:t xml:space="preserve">склада Поставщика (п. </w:t>
      </w:r>
      <w:r>
        <w:rPr>
          <w:sz w:val="24"/>
          <w:szCs w:val="24"/>
        </w:rPr>
        <w:t>3.5</w:t>
      </w:r>
      <w:r w:rsidRPr="008A65CF">
        <w:rPr>
          <w:sz w:val="24"/>
          <w:szCs w:val="24"/>
        </w:rPr>
        <w:t>. настоящего Договора), Покупатель оплачивает Поставщику штраф в размере 500 (Пятьсот</w:t>
      </w:r>
      <w:r w:rsidRPr="00397340">
        <w:rPr>
          <w:sz w:val="24"/>
          <w:szCs w:val="24"/>
        </w:rPr>
        <w:t>) российских рублей за каждое место - пачку, упаковку Товара за каждый день просрочки, включая день отгрузки. Оплата штрафа производится до получения Товара.</w:t>
      </w:r>
    </w:p>
    <w:p w:rsidR="00F51725" w:rsidRDefault="00F51725" w:rsidP="00F51725">
      <w:pPr>
        <w:ind w:firstLine="284"/>
        <w:jc w:val="both"/>
        <w:rPr>
          <w:sz w:val="24"/>
          <w:szCs w:val="24"/>
        </w:rPr>
      </w:pPr>
      <w:r w:rsidRPr="00197145">
        <w:rPr>
          <w:sz w:val="24"/>
          <w:szCs w:val="24"/>
        </w:rPr>
        <w:t>6</w:t>
      </w:r>
      <w:r>
        <w:rPr>
          <w:sz w:val="24"/>
          <w:szCs w:val="24"/>
        </w:rPr>
        <w:t>.4. Покупатель несет ответственность перед Поставщиком за отказ от приемки Товара, указанного в счете (или Спецификации), при этом Поставщик</w:t>
      </w:r>
      <w:r w:rsidRPr="00E21B2D">
        <w:t xml:space="preserve"> </w:t>
      </w:r>
      <w:r w:rsidRPr="00E21B2D">
        <w:rPr>
          <w:sz w:val="24"/>
          <w:szCs w:val="24"/>
        </w:rPr>
        <w:t xml:space="preserve">вправе </w:t>
      </w:r>
      <w:r>
        <w:rPr>
          <w:sz w:val="24"/>
          <w:szCs w:val="24"/>
        </w:rPr>
        <w:t>выставить Покупателю</w:t>
      </w:r>
      <w:r w:rsidRPr="00E21B2D">
        <w:rPr>
          <w:sz w:val="24"/>
          <w:szCs w:val="24"/>
        </w:rPr>
        <w:t xml:space="preserve"> неустойк</w:t>
      </w:r>
      <w:r>
        <w:rPr>
          <w:sz w:val="24"/>
          <w:szCs w:val="24"/>
        </w:rPr>
        <w:t>у</w:t>
      </w:r>
      <w:r w:rsidRPr="00E21B2D">
        <w:rPr>
          <w:sz w:val="24"/>
          <w:szCs w:val="24"/>
        </w:rPr>
        <w:t xml:space="preserve"> из расчета 10% от стоимости такого Товара.</w:t>
      </w:r>
    </w:p>
    <w:p w:rsidR="00F51725" w:rsidRDefault="00F51725" w:rsidP="00F51725">
      <w:pPr>
        <w:ind w:firstLine="284"/>
        <w:jc w:val="both"/>
        <w:rPr>
          <w:sz w:val="24"/>
          <w:szCs w:val="24"/>
        </w:rPr>
      </w:pPr>
      <w:r w:rsidRPr="00197145">
        <w:rPr>
          <w:sz w:val="24"/>
          <w:szCs w:val="24"/>
        </w:rPr>
        <w:t>6</w:t>
      </w:r>
      <w:r>
        <w:rPr>
          <w:sz w:val="24"/>
          <w:szCs w:val="24"/>
        </w:rPr>
        <w:t xml:space="preserve">.5. </w:t>
      </w:r>
      <w:r w:rsidRPr="00470648">
        <w:rPr>
          <w:sz w:val="24"/>
          <w:szCs w:val="24"/>
        </w:rPr>
        <w:t>Уплата санкций не освобождает Стороны от исполнения обязательств по настоящему Договору.</w:t>
      </w:r>
    </w:p>
    <w:p w:rsidR="00F51725" w:rsidRDefault="00F51725" w:rsidP="00F51725">
      <w:pPr>
        <w:ind w:firstLine="284"/>
        <w:jc w:val="both"/>
        <w:rPr>
          <w:sz w:val="24"/>
          <w:szCs w:val="24"/>
        </w:rPr>
      </w:pPr>
      <w:r w:rsidRPr="00197145">
        <w:rPr>
          <w:sz w:val="24"/>
          <w:szCs w:val="24"/>
        </w:rPr>
        <w:t>6</w:t>
      </w:r>
      <w:r>
        <w:rPr>
          <w:sz w:val="24"/>
          <w:szCs w:val="24"/>
        </w:rPr>
        <w:t xml:space="preserve">.6. </w:t>
      </w:r>
      <w:r w:rsidRPr="00470648">
        <w:rPr>
          <w:sz w:val="24"/>
          <w:szCs w:val="24"/>
        </w:rPr>
        <w:t>За несвоевременное или недобросовестное исполнение Сторонами своих обязательств по настоящему Договору они несут ответственность в соответствии с действующим законодательством</w:t>
      </w:r>
      <w:r>
        <w:rPr>
          <w:sz w:val="24"/>
          <w:szCs w:val="24"/>
        </w:rPr>
        <w:t xml:space="preserve"> РФ</w:t>
      </w:r>
      <w:r w:rsidRPr="00470648">
        <w:rPr>
          <w:sz w:val="24"/>
          <w:szCs w:val="24"/>
        </w:rPr>
        <w:t>.</w:t>
      </w:r>
    </w:p>
    <w:p w:rsidR="00F51725" w:rsidRPr="00397340" w:rsidRDefault="00F51725" w:rsidP="00F51725">
      <w:pPr>
        <w:ind w:left="-142" w:firstLine="426"/>
        <w:jc w:val="both"/>
        <w:rPr>
          <w:sz w:val="24"/>
          <w:szCs w:val="24"/>
        </w:rPr>
      </w:pPr>
    </w:p>
    <w:p w:rsidR="00F51725" w:rsidRPr="00397340" w:rsidRDefault="00F51725" w:rsidP="00F51725">
      <w:pPr>
        <w:ind w:left="-142" w:firstLine="426"/>
        <w:jc w:val="center"/>
        <w:rPr>
          <w:b/>
          <w:sz w:val="24"/>
          <w:szCs w:val="24"/>
        </w:rPr>
      </w:pPr>
      <w:r w:rsidRPr="00197145">
        <w:rPr>
          <w:b/>
          <w:sz w:val="24"/>
          <w:szCs w:val="24"/>
        </w:rPr>
        <w:t>7</w:t>
      </w:r>
      <w:r w:rsidRPr="00397340">
        <w:rPr>
          <w:b/>
          <w:sz w:val="24"/>
          <w:szCs w:val="24"/>
        </w:rPr>
        <w:t>. Форс-мажор</w:t>
      </w:r>
    </w:p>
    <w:p w:rsidR="00F51725" w:rsidRPr="00397340" w:rsidRDefault="00F51725" w:rsidP="00F51725">
      <w:pPr>
        <w:ind w:firstLine="284"/>
        <w:jc w:val="both"/>
        <w:rPr>
          <w:sz w:val="24"/>
          <w:szCs w:val="24"/>
        </w:rPr>
      </w:pPr>
      <w:r w:rsidRPr="00197145">
        <w:rPr>
          <w:sz w:val="24"/>
          <w:szCs w:val="24"/>
        </w:rPr>
        <w:t>7</w:t>
      </w:r>
      <w:r w:rsidRPr="00397340">
        <w:rPr>
          <w:sz w:val="24"/>
          <w:szCs w:val="24"/>
        </w:rPr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обстоятельств, вызванных действием непреодолимой силы, возникших после заключения Договора в результате событий чрезвычайного характера, которые соответствующая сторона Договора не могла ни предвидеть, ни предотвратить разумными мерами (форс-мажор).</w:t>
      </w:r>
    </w:p>
    <w:p w:rsidR="00F51725" w:rsidRDefault="00F51725" w:rsidP="00F51725">
      <w:pPr>
        <w:tabs>
          <w:tab w:val="left" w:pos="0"/>
          <w:tab w:val="left" w:pos="567"/>
        </w:tabs>
        <w:suppressAutoHyphens/>
        <w:ind w:firstLine="284"/>
        <w:jc w:val="both"/>
        <w:rPr>
          <w:sz w:val="24"/>
          <w:szCs w:val="24"/>
        </w:rPr>
      </w:pPr>
      <w:r w:rsidRPr="00F5172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F51725">
        <w:rPr>
          <w:sz w:val="24"/>
          <w:szCs w:val="24"/>
        </w:rPr>
        <w:t>2</w:t>
      </w:r>
      <w:r>
        <w:rPr>
          <w:sz w:val="24"/>
          <w:szCs w:val="24"/>
        </w:rPr>
        <w:t>.  С</w:t>
      </w:r>
      <w:r w:rsidRPr="00397340">
        <w:rPr>
          <w:sz w:val="24"/>
          <w:szCs w:val="24"/>
        </w:rPr>
        <w:t xml:space="preserve">рок поставки Товара переносится соразмерно времени, в течение которого действовали такие обстоятельства. </w:t>
      </w:r>
    </w:p>
    <w:p w:rsidR="00F51725" w:rsidRPr="00397340" w:rsidRDefault="00F51725" w:rsidP="00F51725">
      <w:pPr>
        <w:tabs>
          <w:tab w:val="left" w:pos="0"/>
          <w:tab w:val="left" w:pos="567"/>
        </w:tabs>
        <w:suppressAutoHyphens/>
        <w:ind w:left="-142" w:firstLine="426"/>
        <w:jc w:val="both"/>
        <w:rPr>
          <w:sz w:val="24"/>
          <w:szCs w:val="24"/>
        </w:rPr>
      </w:pPr>
    </w:p>
    <w:p w:rsidR="00F51725" w:rsidRPr="00E21B2D" w:rsidRDefault="00F51725" w:rsidP="00F51725">
      <w:pPr>
        <w:keepNext/>
        <w:ind w:left="-142" w:firstLine="426"/>
        <w:jc w:val="center"/>
        <w:rPr>
          <w:b/>
          <w:sz w:val="24"/>
          <w:szCs w:val="24"/>
        </w:rPr>
      </w:pPr>
      <w:r w:rsidRPr="00197145">
        <w:rPr>
          <w:b/>
          <w:sz w:val="24"/>
          <w:szCs w:val="24"/>
        </w:rPr>
        <w:t>8</w:t>
      </w:r>
      <w:r w:rsidRPr="00E21B2D">
        <w:rPr>
          <w:b/>
          <w:sz w:val="24"/>
          <w:szCs w:val="24"/>
        </w:rPr>
        <w:t>. Разрешение споров</w:t>
      </w:r>
    </w:p>
    <w:p w:rsidR="00F51725" w:rsidRPr="00E21B2D" w:rsidRDefault="00F51725" w:rsidP="00F5172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197145">
        <w:rPr>
          <w:bCs/>
          <w:sz w:val="24"/>
          <w:szCs w:val="24"/>
        </w:rPr>
        <w:t>8</w:t>
      </w:r>
      <w:r w:rsidRPr="00E21B2D">
        <w:rPr>
          <w:bCs/>
          <w:sz w:val="24"/>
          <w:szCs w:val="24"/>
        </w:rPr>
        <w:t>.1.</w:t>
      </w:r>
      <w:r w:rsidRPr="00E21B2D">
        <w:rPr>
          <w:sz w:val="24"/>
          <w:szCs w:val="24"/>
        </w:rPr>
        <w:t xml:space="preserve"> Споры и разногласия, возникающие между Сторонами в процессе исполнения Договора, подлежат разрешению прежде всего путем переговоров, а в случае невозможности разрешения споров путем переговоров - в претензионном порядке.</w:t>
      </w:r>
    </w:p>
    <w:p w:rsidR="00F51725" w:rsidRPr="00E21B2D" w:rsidRDefault="00F51725" w:rsidP="00F5172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197145">
        <w:rPr>
          <w:bCs/>
          <w:sz w:val="24"/>
          <w:szCs w:val="24"/>
        </w:rPr>
        <w:t>8</w:t>
      </w:r>
      <w:r w:rsidRPr="00E21B2D">
        <w:rPr>
          <w:bCs/>
          <w:sz w:val="24"/>
          <w:szCs w:val="24"/>
        </w:rPr>
        <w:t xml:space="preserve">.2. </w:t>
      </w:r>
      <w:r w:rsidRPr="00E21B2D">
        <w:rPr>
          <w:sz w:val="24"/>
          <w:szCs w:val="24"/>
        </w:rPr>
        <w:t>Претензия подается в письменной форме по почтовому адресу, указанному в Договоре, заказным письмом с уведомлением, с приложением подлинных или надлежащие заверенных копий документов, подтверждающих предъявленные требования. Срок рассмотрения претензии – 10 (десять</w:t>
      </w:r>
      <w:r w:rsidRPr="00197145">
        <w:rPr>
          <w:sz w:val="24"/>
          <w:szCs w:val="24"/>
        </w:rPr>
        <w:t>) рабочих дней с момента поступления, при этом момен</w:t>
      </w:r>
      <w:r>
        <w:rPr>
          <w:sz w:val="24"/>
          <w:szCs w:val="24"/>
        </w:rPr>
        <w:t>том поступления претензии признается дата официальной отметки о ее</w:t>
      </w:r>
      <w:r w:rsidRPr="0074789F">
        <w:rPr>
          <w:sz w:val="24"/>
          <w:szCs w:val="24"/>
          <w:shd w:val="clear" w:color="auto" w:fill="FFFFFF"/>
        </w:rPr>
        <w:t xml:space="preserve"> получении представител</w:t>
      </w:r>
      <w:r>
        <w:rPr>
          <w:sz w:val="24"/>
          <w:szCs w:val="24"/>
          <w:shd w:val="clear" w:color="auto" w:fill="FFFFFF"/>
        </w:rPr>
        <w:t xml:space="preserve">ем </w:t>
      </w:r>
      <w:r w:rsidRPr="0074789F">
        <w:rPr>
          <w:sz w:val="24"/>
          <w:szCs w:val="24"/>
          <w:shd w:val="clear" w:color="auto" w:fill="FFFFFF"/>
        </w:rPr>
        <w:t>организации</w:t>
      </w:r>
      <w:r>
        <w:rPr>
          <w:sz w:val="24"/>
          <w:szCs w:val="24"/>
          <w:shd w:val="clear" w:color="auto" w:fill="FFFFFF"/>
        </w:rPr>
        <w:t>.</w:t>
      </w:r>
      <w:r w:rsidRPr="00197145">
        <w:rPr>
          <w:sz w:val="24"/>
          <w:szCs w:val="24"/>
        </w:rPr>
        <w:t xml:space="preserve"> </w:t>
      </w:r>
    </w:p>
    <w:p w:rsidR="00F51725" w:rsidRPr="00E21B2D" w:rsidRDefault="00F51725" w:rsidP="00F5172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197145">
        <w:rPr>
          <w:bCs/>
          <w:sz w:val="24"/>
          <w:szCs w:val="24"/>
        </w:rPr>
        <w:t>8</w:t>
      </w:r>
      <w:r w:rsidRPr="00E21B2D">
        <w:rPr>
          <w:bCs/>
          <w:sz w:val="24"/>
          <w:szCs w:val="24"/>
        </w:rPr>
        <w:t>.3.</w:t>
      </w:r>
      <w:r w:rsidRPr="00E21B2D">
        <w:rPr>
          <w:sz w:val="24"/>
          <w:szCs w:val="24"/>
        </w:rPr>
        <w:t xml:space="preserve"> При частичном удовлетворении или отклонении претензии в ответе должно быть указано основание принятого Стороной решения. К ответу должны быть приложены все необходимые документы.</w:t>
      </w:r>
    </w:p>
    <w:p w:rsidR="00F51725" w:rsidRPr="00E21B2D" w:rsidRDefault="00F51725" w:rsidP="00F5172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197145">
        <w:rPr>
          <w:bCs/>
          <w:sz w:val="24"/>
          <w:szCs w:val="24"/>
        </w:rPr>
        <w:t>8</w:t>
      </w:r>
      <w:r w:rsidRPr="00E21B2D">
        <w:rPr>
          <w:bCs/>
          <w:sz w:val="24"/>
          <w:szCs w:val="24"/>
        </w:rPr>
        <w:t xml:space="preserve">.4. </w:t>
      </w:r>
      <w:r w:rsidRPr="00E21B2D">
        <w:rPr>
          <w:sz w:val="24"/>
          <w:szCs w:val="24"/>
        </w:rPr>
        <w:t xml:space="preserve">Если Стороны исчерпали все претензионные (внесудебные) процедуры и не пришли к согласию, спор передается на рассмотрение в Арбитражный суд </w:t>
      </w:r>
      <w:r>
        <w:rPr>
          <w:sz w:val="24"/>
          <w:szCs w:val="24"/>
        </w:rPr>
        <w:t>по месту нахождения истца</w:t>
      </w:r>
      <w:r w:rsidRPr="00197145">
        <w:rPr>
          <w:sz w:val="24"/>
          <w:szCs w:val="24"/>
        </w:rPr>
        <w:t>.</w:t>
      </w:r>
    </w:p>
    <w:p w:rsidR="00F51725" w:rsidRPr="00397340" w:rsidRDefault="00F51725" w:rsidP="00F51725">
      <w:pPr>
        <w:autoSpaceDE w:val="0"/>
        <w:autoSpaceDN w:val="0"/>
        <w:adjustRightInd w:val="0"/>
        <w:ind w:left="-142" w:firstLine="426"/>
        <w:jc w:val="both"/>
        <w:rPr>
          <w:sz w:val="24"/>
          <w:szCs w:val="24"/>
        </w:rPr>
      </w:pPr>
    </w:p>
    <w:p w:rsidR="00F51725" w:rsidRPr="00397340" w:rsidRDefault="00F51725" w:rsidP="00F51725">
      <w:pPr>
        <w:keepNext/>
        <w:ind w:left="-142" w:firstLine="426"/>
        <w:jc w:val="center"/>
        <w:rPr>
          <w:b/>
          <w:sz w:val="24"/>
          <w:szCs w:val="24"/>
        </w:rPr>
      </w:pPr>
      <w:r w:rsidRPr="00197145">
        <w:rPr>
          <w:b/>
          <w:sz w:val="24"/>
          <w:szCs w:val="24"/>
        </w:rPr>
        <w:t>9</w:t>
      </w:r>
      <w:r w:rsidRPr="00397340">
        <w:rPr>
          <w:b/>
          <w:sz w:val="24"/>
          <w:szCs w:val="24"/>
        </w:rPr>
        <w:t>. Изменение и расторжение договора</w:t>
      </w:r>
    </w:p>
    <w:p w:rsidR="00F51725" w:rsidRPr="00397340" w:rsidRDefault="00F51725" w:rsidP="00F51725">
      <w:pPr>
        <w:ind w:left="-142" w:firstLine="426"/>
        <w:jc w:val="both"/>
        <w:rPr>
          <w:sz w:val="24"/>
          <w:szCs w:val="24"/>
        </w:rPr>
      </w:pPr>
      <w:r w:rsidRPr="00197145">
        <w:rPr>
          <w:sz w:val="24"/>
          <w:szCs w:val="24"/>
        </w:rPr>
        <w:t>9</w:t>
      </w:r>
      <w:r w:rsidRPr="00397340">
        <w:rPr>
          <w:sz w:val="24"/>
          <w:szCs w:val="24"/>
        </w:rPr>
        <w:t>.1. Договор может быть расторгнут в следующих случаях:</w:t>
      </w:r>
    </w:p>
    <w:p w:rsidR="00F51725" w:rsidRPr="00397340" w:rsidRDefault="00F51725" w:rsidP="00F51725">
      <w:pPr>
        <w:ind w:left="-142" w:firstLine="426"/>
        <w:jc w:val="both"/>
        <w:rPr>
          <w:sz w:val="24"/>
          <w:szCs w:val="24"/>
        </w:rPr>
      </w:pPr>
      <w:r w:rsidRPr="00F51725">
        <w:rPr>
          <w:sz w:val="24"/>
          <w:szCs w:val="24"/>
        </w:rPr>
        <w:lastRenderedPageBreak/>
        <w:t>9</w:t>
      </w:r>
      <w:r w:rsidRPr="00397340">
        <w:rPr>
          <w:sz w:val="24"/>
          <w:szCs w:val="24"/>
        </w:rPr>
        <w:t>.1.1. по взаимному согласию Сторон;</w:t>
      </w:r>
    </w:p>
    <w:p w:rsidR="00F51725" w:rsidRPr="00397340" w:rsidRDefault="00F51725" w:rsidP="00F51725">
      <w:pPr>
        <w:ind w:firstLine="284"/>
        <w:jc w:val="both"/>
        <w:rPr>
          <w:sz w:val="24"/>
          <w:szCs w:val="24"/>
        </w:rPr>
      </w:pPr>
      <w:r w:rsidRPr="00197145">
        <w:rPr>
          <w:sz w:val="24"/>
          <w:szCs w:val="24"/>
        </w:rPr>
        <w:t>9</w:t>
      </w:r>
      <w:r>
        <w:rPr>
          <w:sz w:val="24"/>
          <w:szCs w:val="24"/>
        </w:rPr>
        <w:t>.1.2. любой из С</w:t>
      </w:r>
      <w:r w:rsidRPr="00E21B2D">
        <w:rPr>
          <w:sz w:val="24"/>
          <w:szCs w:val="24"/>
        </w:rPr>
        <w:t>торон путем направления письменн</w:t>
      </w:r>
      <w:r>
        <w:rPr>
          <w:sz w:val="24"/>
          <w:szCs w:val="24"/>
        </w:rPr>
        <w:t>ого уведомления об этом другой С</w:t>
      </w:r>
      <w:r w:rsidRPr="00E21B2D">
        <w:rPr>
          <w:sz w:val="24"/>
          <w:szCs w:val="24"/>
        </w:rPr>
        <w:t>тороне за 30 (тридцать) дней до даты расторжения Договора. При этом Покупатель обязан полностью оплатить Поставщику поставленный Товар до даты расторжения Д</w:t>
      </w:r>
      <w:r>
        <w:rPr>
          <w:sz w:val="24"/>
          <w:szCs w:val="24"/>
        </w:rPr>
        <w:t>оговора;</w:t>
      </w:r>
    </w:p>
    <w:p w:rsidR="00F51725" w:rsidRPr="00397340" w:rsidRDefault="00F51725" w:rsidP="00F51725">
      <w:pPr>
        <w:ind w:firstLine="284"/>
        <w:jc w:val="both"/>
        <w:rPr>
          <w:sz w:val="24"/>
          <w:szCs w:val="24"/>
        </w:rPr>
      </w:pPr>
      <w:r w:rsidRPr="00197145">
        <w:rPr>
          <w:sz w:val="24"/>
          <w:szCs w:val="24"/>
        </w:rPr>
        <w:t>9</w:t>
      </w:r>
      <w:r>
        <w:rPr>
          <w:sz w:val="24"/>
          <w:szCs w:val="24"/>
        </w:rPr>
        <w:t>.1.3</w:t>
      </w:r>
      <w:r w:rsidRPr="00397340">
        <w:rPr>
          <w:sz w:val="24"/>
          <w:szCs w:val="24"/>
        </w:rPr>
        <w:t>. по иным основаниям, предусмотренным действующим законодательством РФ</w:t>
      </w:r>
      <w:r>
        <w:rPr>
          <w:sz w:val="24"/>
          <w:szCs w:val="24"/>
        </w:rPr>
        <w:t>.</w:t>
      </w:r>
    </w:p>
    <w:p w:rsidR="00F51725" w:rsidRPr="00397340" w:rsidRDefault="00F51725" w:rsidP="00F51725">
      <w:pPr>
        <w:ind w:left="-142" w:firstLine="426"/>
        <w:jc w:val="both"/>
        <w:rPr>
          <w:sz w:val="24"/>
          <w:szCs w:val="24"/>
        </w:rPr>
      </w:pPr>
    </w:p>
    <w:p w:rsidR="00F51725" w:rsidRPr="00397340" w:rsidRDefault="00F51725" w:rsidP="00F51725">
      <w:pPr>
        <w:ind w:left="-142" w:firstLine="426"/>
        <w:jc w:val="center"/>
        <w:rPr>
          <w:b/>
          <w:sz w:val="24"/>
          <w:szCs w:val="24"/>
        </w:rPr>
      </w:pPr>
      <w:r w:rsidRPr="00F51725">
        <w:rPr>
          <w:b/>
          <w:sz w:val="24"/>
          <w:szCs w:val="24"/>
        </w:rPr>
        <w:t>10</w:t>
      </w:r>
      <w:r w:rsidRPr="00397340">
        <w:rPr>
          <w:b/>
          <w:sz w:val="24"/>
          <w:szCs w:val="24"/>
        </w:rPr>
        <w:t>. Прочие положения</w:t>
      </w:r>
    </w:p>
    <w:p w:rsidR="00F51725" w:rsidRDefault="00F51725" w:rsidP="00F51725">
      <w:pPr>
        <w:shd w:val="clear" w:color="auto" w:fill="FFFFFF"/>
        <w:tabs>
          <w:tab w:val="left" w:pos="0"/>
        </w:tabs>
        <w:ind w:right="45" w:firstLine="340"/>
        <w:jc w:val="both"/>
        <w:rPr>
          <w:sz w:val="24"/>
          <w:szCs w:val="24"/>
        </w:rPr>
      </w:pPr>
      <w:r w:rsidRPr="00397340">
        <w:rPr>
          <w:sz w:val="24"/>
          <w:szCs w:val="24"/>
        </w:rPr>
        <w:t>1</w:t>
      </w:r>
      <w:r w:rsidRPr="00F51725">
        <w:rPr>
          <w:sz w:val="24"/>
          <w:szCs w:val="24"/>
        </w:rPr>
        <w:t>0</w:t>
      </w:r>
      <w:r w:rsidRPr="00397340">
        <w:rPr>
          <w:sz w:val="24"/>
          <w:szCs w:val="24"/>
        </w:rPr>
        <w:t>.1</w:t>
      </w:r>
      <w:r w:rsidRPr="00E304C5">
        <w:rPr>
          <w:sz w:val="24"/>
          <w:szCs w:val="24"/>
        </w:rPr>
        <w:t>. Договор вступает в силу с момента его подписания сторонами и действует до «31» декабря 20</w:t>
      </w:r>
      <w:r>
        <w:rPr>
          <w:sz w:val="24"/>
          <w:szCs w:val="24"/>
        </w:rPr>
        <w:t>__</w:t>
      </w:r>
      <w:r w:rsidRPr="00E304C5">
        <w:rPr>
          <w:sz w:val="24"/>
          <w:szCs w:val="24"/>
        </w:rPr>
        <w:t xml:space="preserve"> г. </w:t>
      </w:r>
    </w:p>
    <w:p w:rsidR="00F51725" w:rsidRPr="001F5470" w:rsidRDefault="00F51725" w:rsidP="00F51725">
      <w:pPr>
        <w:shd w:val="clear" w:color="auto" w:fill="FFFFFF"/>
        <w:tabs>
          <w:tab w:val="left" w:pos="0"/>
        </w:tabs>
        <w:ind w:right="45" w:firstLine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F51725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.2. </w:t>
      </w:r>
      <w:r w:rsidRPr="001F5470">
        <w:rPr>
          <w:sz w:val="24"/>
          <w:szCs w:val="24"/>
        </w:rPr>
        <w:t>Все приложения, изменения и дополнения к Договору являются его неотъемлемой частью.</w:t>
      </w:r>
    </w:p>
    <w:p w:rsidR="00F51725" w:rsidRPr="001F5470" w:rsidRDefault="00F51725" w:rsidP="00F51725">
      <w:pPr>
        <w:shd w:val="clear" w:color="auto" w:fill="FFFFFF"/>
        <w:tabs>
          <w:tab w:val="left" w:pos="0"/>
        </w:tabs>
        <w:ind w:right="45" w:firstLine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10.3.</w:t>
      </w:r>
      <w:r w:rsidRPr="001F5470">
        <w:rPr>
          <w:sz w:val="24"/>
          <w:szCs w:val="24"/>
        </w:rPr>
        <w:t xml:space="preserve"> Все изменения и дополнения к Договору действительны в случае, если совершены в письменном виде и подписаны уполномоченными представителями Сторон.</w:t>
      </w:r>
    </w:p>
    <w:p w:rsidR="00F51725" w:rsidRPr="001F5470" w:rsidRDefault="00F51725" w:rsidP="00F51725">
      <w:pPr>
        <w:shd w:val="clear" w:color="auto" w:fill="FFFFFF"/>
        <w:tabs>
          <w:tab w:val="left" w:pos="0"/>
        </w:tabs>
        <w:ind w:right="45" w:firstLine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10.4.</w:t>
      </w:r>
      <w:r w:rsidRPr="001F5470">
        <w:rPr>
          <w:bCs/>
          <w:sz w:val="24"/>
          <w:szCs w:val="24"/>
        </w:rPr>
        <w:t xml:space="preserve"> </w:t>
      </w:r>
      <w:r w:rsidRPr="001F5470">
        <w:rPr>
          <w:sz w:val="24"/>
          <w:szCs w:val="24"/>
        </w:rPr>
        <w:t>Договор автоматически продлевается на следующий календарный год, если ни одна из Сторон не менее чем на 10 (десяти) дней до истечения срока действия Договора не уведомит в письменном виде другую Сторону об отказе от дальнейшего продления срока действия Договора на тех же условиях.</w:t>
      </w:r>
    </w:p>
    <w:p w:rsidR="00F51725" w:rsidRPr="001F5470" w:rsidRDefault="00F51725" w:rsidP="00F51725">
      <w:pPr>
        <w:shd w:val="clear" w:color="auto" w:fill="FFFFFF"/>
        <w:tabs>
          <w:tab w:val="left" w:pos="0"/>
        </w:tabs>
        <w:ind w:right="45" w:firstLine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10.5.</w:t>
      </w:r>
      <w:r w:rsidRPr="001F5470">
        <w:rPr>
          <w:bCs/>
          <w:sz w:val="24"/>
          <w:szCs w:val="24"/>
        </w:rPr>
        <w:t xml:space="preserve"> </w:t>
      </w:r>
      <w:r w:rsidRPr="001F5470">
        <w:rPr>
          <w:sz w:val="24"/>
          <w:szCs w:val="24"/>
        </w:rPr>
        <w:t>Во всем, что не предусмотрено Договором, стороны руководствуются действующим законодательством РФ.</w:t>
      </w:r>
    </w:p>
    <w:p w:rsidR="00F51725" w:rsidRPr="001F5470" w:rsidRDefault="00F51725" w:rsidP="00F51725">
      <w:pPr>
        <w:shd w:val="clear" w:color="auto" w:fill="FFFFFF"/>
        <w:tabs>
          <w:tab w:val="left" w:pos="0"/>
        </w:tabs>
        <w:ind w:right="45" w:firstLine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10.6. </w:t>
      </w:r>
      <w:r w:rsidRPr="001F5470">
        <w:rPr>
          <w:sz w:val="24"/>
          <w:szCs w:val="24"/>
        </w:rPr>
        <w:t>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F659A6" w:rsidRPr="00397340" w:rsidRDefault="00F659A6" w:rsidP="00F659A6">
      <w:pPr>
        <w:ind w:firstLine="720"/>
        <w:jc w:val="center"/>
        <w:rPr>
          <w:sz w:val="24"/>
          <w:szCs w:val="24"/>
        </w:rPr>
      </w:pPr>
    </w:p>
    <w:p w:rsidR="00F659A6" w:rsidRDefault="00F51725" w:rsidP="00F659A6">
      <w:pPr>
        <w:keepNext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59A6">
        <w:rPr>
          <w:b/>
          <w:sz w:val="24"/>
          <w:szCs w:val="24"/>
        </w:rPr>
        <w:t xml:space="preserve">. Адреса </w:t>
      </w:r>
      <w:r w:rsidR="00F659A6" w:rsidRPr="008F1529">
        <w:rPr>
          <w:b/>
          <w:sz w:val="24"/>
          <w:szCs w:val="24"/>
        </w:rPr>
        <w:t>реквизиты</w:t>
      </w:r>
      <w:r w:rsidR="00F659A6">
        <w:rPr>
          <w:b/>
          <w:sz w:val="24"/>
          <w:szCs w:val="24"/>
        </w:rPr>
        <w:t xml:space="preserve"> и подписи</w:t>
      </w:r>
      <w:r w:rsidR="00F659A6" w:rsidRPr="008F1529">
        <w:rPr>
          <w:b/>
          <w:sz w:val="24"/>
          <w:szCs w:val="24"/>
        </w:rPr>
        <w:t xml:space="preserve"> сторон</w:t>
      </w:r>
    </w:p>
    <w:p w:rsidR="00F659A6" w:rsidRPr="008F1529" w:rsidRDefault="00F659A6" w:rsidP="00F659A6">
      <w:pPr>
        <w:keepNext/>
        <w:ind w:firstLine="720"/>
        <w:jc w:val="center"/>
        <w:rPr>
          <w:b/>
          <w:sz w:val="24"/>
          <w:szCs w:val="24"/>
        </w:rPr>
      </w:pPr>
    </w:p>
    <w:p w:rsidR="00F659A6" w:rsidRPr="00CD5AFC" w:rsidRDefault="00F659A6" w:rsidP="00F659A6">
      <w:pPr>
        <w:rPr>
          <w:b/>
          <w:sz w:val="22"/>
          <w:szCs w:val="22"/>
        </w:rPr>
      </w:pPr>
      <w:r w:rsidRPr="000661EE">
        <w:rPr>
          <w:b/>
          <w:sz w:val="22"/>
          <w:szCs w:val="22"/>
        </w:rPr>
        <w:t xml:space="preserve">        </w:t>
      </w:r>
      <w:r w:rsidRPr="00CD5AFC">
        <w:rPr>
          <w:b/>
          <w:sz w:val="22"/>
          <w:szCs w:val="22"/>
        </w:rPr>
        <w:t>«ПОСТАВЩИК»</w:t>
      </w:r>
      <w:r w:rsidRPr="00CD5AFC">
        <w:rPr>
          <w:b/>
          <w:sz w:val="22"/>
          <w:szCs w:val="22"/>
        </w:rPr>
        <w:tab/>
      </w:r>
      <w:r w:rsidRPr="00CD5AFC">
        <w:rPr>
          <w:b/>
          <w:sz w:val="22"/>
          <w:szCs w:val="22"/>
        </w:rPr>
        <w:tab/>
      </w:r>
      <w:r w:rsidRPr="00CD5AFC">
        <w:rPr>
          <w:b/>
          <w:sz w:val="22"/>
          <w:szCs w:val="22"/>
        </w:rPr>
        <w:tab/>
      </w:r>
      <w:r w:rsidRPr="00CD5AFC">
        <w:rPr>
          <w:b/>
          <w:sz w:val="22"/>
          <w:szCs w:val="22"/>
        </w:rPr>
        <w:tab/>
      </w:r>
      <w:r w:rsidRPr="00F659A6">
        <w:rPr>
          <w:b/>
          <w:sz w:val="22"/>
          <w:szCs w:val="22"/>
        </w:rPr>
        <w:t xml:space="preserve">  </w:t>
      </w:r>
      <w:r w:rsidRPr="00CD5AFC">
        <w:rPr>
          <w:b/>
          <w:sz w:val="22"/>
          <w:szCs w:val="22"/>
        </w:rPr>
        <w:t xml:space="preserve">           «ПОКУПАТЕЛЬ»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148"/>
        <w:gridCol w:w="5450"/>
      </w:tblGrid>
      <w:tr w:rsidR="00F659A6" w:rsidRPr="007239CD" w:rsidTr="00EF6161">
        <w:tc>
          <w:tcPr>
            <w:tcW w:w="5148" w:type="dxa"/>
          </w:tcPr>
          <w:p w:rsidR="00F659A6" w:rsidRPr="00900824" w:rsidRDefault="00F659A6" w:rsidP="00F20E98">
            <w:pPr>
              <w:rPr>
                <w:b/>
                <w:sz w:val="24"/>
                <w:szCs w:val="24"/>
              </w:rPr>
            </w:pPr>
            <w:r w:rsidRPr="00900824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 xml:space="preserve">ПП </w:t>
            </w:r>
            <w:r w:rsidRPr="00900824">
              <w:rPr>
                <w:b/>
                <w:sz w:val="24"/>
                <w:szCs w:val="24"/>
              </w:rPr>
              <w:t>МетСтрой»</w:t>
            </w:r>
          </w:p>
        </w:tc>
        <w:sdt>
          <w:sdtPr>
            <w:rPr>
              <w:sz w:val="26"/>
              <w:szCs w:val="26"/>
            </w:rPr>
            <w:id w:val="507313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50" w:type="dxa"/>
              </w:tcPr>
              <w:p w:rsidR="00F659A6" w:rsidRPr="00CD5AFC" w:rsidRDefault="00B24386" w:rsidP="00B24386">
                <w:pPr>
                  <w:ind w:left="-186" w:firstLine="186"/>
                  <w:jc w:val="both"/>
                  <w:rPr>
                    <w:sz w:val="26"/>
                    <w:szCs w:val="26"/>
                  </w:rPr>
                </w:pPr>
                <w:r w:rsidRPr="00EF6161">
                  <w:rPr>
                    <w:rStyle w:val="a6"/>
                    <w:b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659A6" w:rsidRPr="007239CD" w:rsidTr="00EF6161">
        <w:tc>
          <w:tcPr>
            <w:tcW w:w="5148" w:type="dxa"/>
          </w:tcPr>
          <w:p w:rsidR="00EF6161" w:rsidRPr="00FB37E9" w:rsidRDefault="00EF6161" w:rsidP="00EF6161">
            <w:pPr>
              <w:rPr>
                <w:sz w:val="24"/>
                <w:szCs w:val="24"/>
              </w:rPr>
            </w:pPr>
            <w:r w:rsidRPr="00FB37E9">
              <w:rPr>
                <w:sz w:val="24"/>
                <w:szCs w:val="24"/>
              </w:rPr>
              <w:t xml:space="preserve">Юридический: </w:t>
            </w:r>
            <w:r>
              <w:rPr>
                <w:color w:val="000000"/>
                <w:sz w:val="24"/>
                <w:szCs w:val="24"/>
              </w:rPr>
              <w:t>440008, Пензенская обл., г. Пенза, ул. Пушкина, д. 30, оф. 301</w:t>
            </w:r>
          </w:p>
          <w:p w:rsidR="00EF6161" w:rsidRDefault="00EF6161" w:rsidP="00EF6161">
            <w:pPr>
              <w:rPr>
                <w:color w:val="000000"/>
                <w:sz w:val="24"/>
                <w:szCs w:val="24"/>
              </w:rPr>
            </w:pPr>
            <w:r w:rsidRPr="00FB37E9">
              <w:rPr>
                <w:sz w:val="24"/>
                <w:szCs w:val="24"/>
              </w:rPr>
              <w:t xml:space="preserve">ИНН </w:t>
            </w:r>
            <w:r>
              <w:rPr>
                <w:color w:val="000000"/>
                <w:sz w:val="24"/>
                <w:szCs w:val="24"/>
              </w:rPr>
              <w:t>5836683550</w:t>
            </w:r>
            <w:r w:rsidRPr="00FB37E9">
              <w:rPr>
                <w:sz w:val="24"/>
                <w:szCs w:val="24"/>
              </w:rPr>
              <w:t xml:space="preserve"> / КПП </w:t>
            </w:r>
            <w:r>
              <w:rPr>
                <w:color w:val="000000"/>
                <w:sz w:val="24"/>
                <w:szCs w:val="24"/>
              </w:rPr>
              <w:t>583601001</w:t>
            </w:r>
          </w:p>
          <w:p w:rsidR="00EF6161" w:rsidRPr="00FB37E9" w:rsidRDefault="00EF6161" w:rsidP="00EF6161">
            <w:pPr>
              <w:rPr>
                <w:sz w:val="24"/>
                <w:szCs w:val="24"/>
              </w:rPr>
            </w:pPr>
            <w:r w:rsidRPr="00FB37E9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1175835012760</w:t>
            </w:r>
          </w:p>
          <w:p w:rsidR="00EF6161" w:rsidRPr="00FB37E9" w:rsidRDefault="00EF6161" w:rsidP="00EF6161">
            <w:pPr>
              <w:rPr>
                <w:sz w:val="24"/>
                <w:szCs w:val="24"/>
              </w:rPr>
            </w:pPr>
            <w:r w:rsidRPr="00FB37E9">
              <w:rPr>
                <w:sz w:val="24"/>
                <w:szCs w:val="24"/>
              </w:rPr>
              <w:t xml:space="preserve">Р/сч  </w:t>
            </w:r>
            <w:r w:rsidRPr="0098657B">
              <w:rPr>
                <w:color w:val="000000"/>
                <w:sz w:val="24"/>
                <w:szCs w:val="24"/>
              </w:rPr>
              <w:t>40702810</w:t>
            </w:r>
            <w:r>
              <w:rPr>
                <w:color w:val="000000"/>
                <w:sz w:val="24"/>
                <w:szCs w:val="24"/>
              </w:rPr>
              <w:t>829170001493</w:t>
            </w:r>
          </w:p>
          <w:p w:rsidR="00EF6161" w:rsidRPr="00FB37E9" w:rsidRDefault="00EF6161" w:rsidP="00EF6161">
            <w:pPr>
              <w:rPr>
                <w:sz w:val="24"/>
                <w:szCs w:val="24"/>
              </w:rPr>
            </w:pPr>
            <w:r w:rsidRPr="00FB37E9"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ФИЛИАЛ «НИЖЕГОРОДСКИЙ» АО «АЛЬФА-БАНК»</w:t>
            </w:r>
          </w:p>
          <w:p w:rsidR="00EF6161" w:rsidRPr="00FB37E9" w:rsidRDefault="00EF6161" w:rsidP="00EF6161">
            <w:pPr>
              <w:rPr>
                <w:sz w:val="24"/>
                <w:szCs w:val="24"/>
              </w:rPr>
            </w:pPr>
            <w:r w:rsidRPr="00FB37E9">
              <w:rPr>
                <w:sz w:val="24"/>
                <w:szCs w:val="24"/>
              </w:rPr>
              <w:t xml:space="preserve">К/сч </w:t>
            </w:r>
            <w:r w:rsidRPr="0098657B">
              <w:rPr>
                <w:color w:val="000000"/>
                <w:sz w:val="24"/>
                <w:szCs w:val="24"/>
              </w:rPr>
              <w:t>301018</w:t>
            </w:r>
            <w:r>
              <w:rPr>
                <w:color w:val="000000"/>
                <w:sz w:val="24"/>
                <w:szCs w:val="24"/>
              </w:rPr>
              <w:t>10200000000824</w:t>
            </w:r>
          </w:p>
          <w:p w:rsidR="00EF6161" w:rsidRPr="00FB37E9" w:rsidRDefault="00EF6161" w:rsidP="00EF6161">
            <w:pPr>
              <w:rPr>
                <w:sz w:val="24"/>
                <w:szCs w:val="24"/>
              </w:rPr>
            </w:pPr>
            <w:r w:rsidRPr="00FB37E9">
              <w:rPr>
                <w:sz w:val="24"/>
                <w:szCs w:val="24"/>
              </w:rPr>
              <w:t xml:space="preserve">БИК </w:t>
            </w:r>
            <w:r>
              <w:rPr>
                <w:color w:val="000000"/>
                <w:sz w:val="24"/>
                <w:szCs w:val="24"/>
              </w:rPr>
              <w:t>042202824</w:t>
            </w:r>
            <w:r w:rsidRPr="00FB37E9">
              <w:rPr>
                <w:sz w:val="24"/>
                <w:szCs w:val="24"/>
              </w:rPr>
              <w:t xml:space="preserve"> </w:t>
            </w:r>
          </w:p>
          <w:p w:rsidR="00F659A6" w:rsidRPr="007239CD" w:rsidRDefault="00F659A6" w:rsidP="00F20E9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450" w:type="dxa"/>
          </w:tcPr>
          <w:p w:rsidR="00F659A6" w:rsidRPr="00CD5AFC" w:rsidRDefault="00F659A6" w:rsidP="00F20E98">
            <w:pPr>
              <w:rPr>
                <w:sz w:val="24"/>
                <w:szCs w:val="24"/>
              </w:rPr>
            </w:pPr>
            <w:r w:rsidRPr="00CD5AFC">
              <w:rPr>
                <w:sz w:val="24"/>
                <w:szCs w:val="24"/>
              </w:rPr>
              <w:t>Юридический адрес:</w:t>
            </w:r>
            <w:sdt>
              <w:sdtPr>
                <w:rPr>
                  <w:sz w:val="24"/>
                  <w:szCs w:val="24"/>
                </w:rPr>
                <w:id w:val="507313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F659A6" w:rsidRDefault="00F659A6" w:rsidP="00F20E98">
            <w:pPr>
              <w:rPr>
                <w:sz w:val="24"/>
                <w:szCs w:val="24"/>
              </w:rPr>
            </w:pPr>
            <w:r w:rsidRPr="00CD5AFC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5073135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F659A6" w:rsidRPr="00CD5AFC" w:rsidRDefault="00F659A6" w:rsidP="00F20E98">
            <w:pPr>
              <w:rPr>
                <w:sz w:val="24"/>
                <w:szCs w:val="24"/>
              </w:rPr>
            </w:pPr>
            <w:r w:rsidRPr="00CD5AFC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073136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КПП </w:t>
            </w:r>
            <w:sdt>
              <w:sdtPr>
                <w:rPr>
                  <w:sz w:val="24"/>
                  <w:szCs w:val="24"/>
                </w:rPr>
                <w:id w:val="5073137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F659A6" w:rsidRPr="00CD5AFC" w:rsidRDefault="00F659A6" w:rsidP="00F20E98">
            <w:pPr>
              <w:rPr>
                <w:sz w:val="24"/>
                <w:szCs w:val="24"/>
              </w:rPr>
            </w:pPr>
            <w:r w:rsidRPr="00CD5AFC">
              <w:rPr>
                <w:sz w:val="24"/>
                <w:szCs w:val="24"/>
              </w:rPr>
              <w:t xml:space="preserve">Р/сч </w:t>
            </w:r>
            <w:sdt>
              <w:sdtPr>
                <w:rPr>
                  <w:sz w:val="24"/>
                  <w:szCs w:val="24"/>
                </w:rPr>
                <w:id w:val="5073138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F659A6" w:rsidRPr="00B0380F" w:rsidRDefault="00F659A6" w:rsidP="00F20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sdt>
              <w:sdtPr>
                <w:rPr>
                  <w:sz w:val="24"/>
                  <w:szCs w:val="24"/>
                </w:rPr>
                <w:id w:val="507313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F659A6" w:rsidRPr="00CD5AFC" w:rsidRDefault="00F659A6" w:rsidP="00F20E98">
            <w:pPr>
              <w:jc w:val="both"/>
              <w:rPr>
                <w:sz w:val="24"/>
                <w:szCs w:val="24"/>
              </w:rPr>
            </w:pPr>
            <w:r w:rsidRPr="00CD5AFC">
              <w:rPr>
                <w:sz w:val="24"/>
                <w:szCs w:val="24"/>
              </w:rPr>
              <w:t xml:space="preserve">К/сч </w:t>
            </w:r>
            <w:sdt>
              <w:sdtPr>
                <w:rPr>
                  <w:sz w:val="24"/>
                  <w:szCs w:val="24"/>
                </w:rPr>
                <w:id w:val="507314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F659A6" w:rsidRDefault="00F659A6" w:rsidP="00F20E98">
            <w:pPr>
              <w:jc w:val="both"/>
              <w:rPr>
                <w:sz w:val="24"/>
                <w:szCs w:val="24"/>
              </w:rPr>
            </w:pPr>
            <w:r w:rsidRPr="00CD5AFC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07314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F659A6" w:rsidRPr="007239CD" w:rsidRDefault="00F659A6" w:rsidP="00F20E98">
            <w:pPr>
              <w:jc w:val="both"/>
              <w:rPr>
                <w:sz w:val="24"/>
                <w:szCs w:val="24"/>
              </w:rPr>
            </w:pPr>
            <w:r w:rsidRPr="00CD5AFC">
              <w:rPr>
                <w:sz w:val="24"/>
                <w:szCs w:val="24"/>
              </w:rPr>
              <w:t>ОКПО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07314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659A6" w:rsidRPr="008F1529" w:rsidRDefault="00F659A6" w:rsidP="00F659A6">
      <w:pPr>
        <w:ind w:firstLine="720"/>
        <w:rPr>
          <w:b/>
          <w:sz w:val="24"/>
          <w:szCs w:val="24"/>
        </w:rPr>
      </w:pPr>
    </w:p>
    <w:tbl>
      <w:tblPr>
        <w:tblW w:w="10457" w:type="dxa"/>
        <w:jc w:val="center"/>
        <w:tblLook w:val="01E0" w:firstRow="1" w:lastRow="1" w:firstColumn="1" w:lastColumn="1" w:noHBand="0" w:noVBand="0"/>
      </w:tblPr>
      <w:tblGrid>
        <w:gridCol w:w="5087"/>
        <w:gridCol w:w="5370"/>
      </w:tblGrid>
      <w:tr w:rsidR="00F659A6" w:rsidRPr="007239CD" w:rsidTr="00EF6161">
        <w:trPr>
          <w:jc w:val="center"/>
        </w:trPr>
        <w:tc>
          <w:tcPr>
            <w:tcW w:w="5087" w:type="dxa"/>
          </w:tcPr>
          <w:p w:rsidR="00F659A6" w:rsidRDefault="00F659A6" w:rsidP="00F20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8B0B79">
              <w:rPr>
                <w:sz w:val="24"/>
                <w:szCs w:val="24"/>
              </w:rPr>
              <w:t xml:space="preserve">         </w:t>
            </w:r>
          </w:p>
          <w:p w:rsidR="00F659A6" w:rsidRPr="008B0B79" w:rsidRDefault="00F659A6" w:rsidP="00F20E98">
            <w:pPr>
              <w:jc w:val="both"/>
              <w:rPr>
                <w:sz w:val="24"/>
                <w:szCs w:val="24"/>
              </w:rPr>
            </w:pPr>
          </w:p>
          <w:p w:rsidR="00F659A6" w:rsidRPr="007239CD" w:rsidRDefault="00F659A6" w:rsidP="00F20E98">
            <w:pPr>
              <w:jc w:val="both"/>
              <w:rPr>
                <w:sz w:val="24"/>
                <w:szCs w:val="24"/>
              </w:rPr>
            </w:pPr>
          </w:p>
          <w:p w:rsidR="00F659A6" w:rsidRPr="007239CD" w:rsidRDefault="00F659A6" w:rsidP="00F20E98">
            <w:pPr>
              <w:jc w:val="both"/>
              <w:rPr>
                <w:sz w:val="24"/>
                <w:szCs w:val="24"/>
              </w:rPr>
            </w:pPr>
            <w:r w:rsidRPr="007239CD">
              <w:rPr>
                <w:sz w:val="24"/>
                <w:szCs w:val="24"/>
              </w:rPr>
              <w:t>________________</w:t>
            </w:r>
            <w:r w:rsidR="00EF6161">
              <w:rPr>
                <w:sz w:val="24"/>
                <w:szCs w:val="24"/>
              </w:rPr>
              <w:t xml:space="preserve"> К.Д. Тюрин</w:t>
            </w:r>
            <w:r>
              <w:rPr>
                <w:sz w:val="24"/>
                <w:szCs w:val="24"/>
              </w:rPr>
              <w:t xml:space="preserve"> </w:t>
            </w:r>
          </w:p>
          <w:p w:rsidR="00F659A6" w:rsidRPr="007239CD" w:rsidRDefault="00F659A6" w:rsidP="00F659A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07314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F659A6" w:rsidRPr="007239CD" w:rsidRDefault="00F659A6" w:rsidP="00F20E98">
                <w:pPr>
                  <w:pStyle w:val="ConsNonformat"/>
                  <w:widowControl/>
                  <w:ind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sdtContent>
          </w:sdt>
          <w:p w:rsidR="00F659A6" w:rsidRDefault="00F659A6" w:rsidP="00F20E98">
            <w:pPr>
              <w:jc w:val="both"/>
              <w:rPr>
                <w:sz w:val="24"/>
                <w:szCs w:val="24"/>
              </w:rPr>
            </w:pPr>
          </w:p>
          <w:p w:rsidR="00F659A6" w:rsidRPr="009F22F2" w:rsidRDefault="00F659A6" w:rsidP="00F20E98">
            <w:pPr>
              <w:jc w:val="both"/>
              <w:rPr>
                <w:sz w:val="24"/>
                <w:szCs w:val="24"/>
              </w:rPr>
            </w:pPr>
          </w:p>
          <w:p w:rsidR="00F659A6" w:rsidRPr="007239CD" w:rsidRDefault="00F659A6" w:rsidP="00F659A6">
            <w:pPr>
              <w:jc w:val="both"/>
              <w:rPr>
                <w:sz w:val="24"/>
                <w:szCs w:val="24"/>
              </w:rPr>
            </w:pPr>
            <w:r w:rsidRPr="007239CD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07314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Pr="00EE416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:rsidR="00F659A6" w:rsidRDefault="00F659A6" w:rsidP="00F659A6"/>
    <w:p w:rsidR="008C7F22" w:rsidRDefault="008C7F22"/>
    <w:sectPr w:rsidR="008C7F22" w:rsidSect="00EF6161">
      <w:headerReference w:type="default" r:id="rId6"/>
      <w:footerReference w:type="even" r:id="rId7"/>
      <w:footerReference w:type="default" r:id="rId8"/>
      <w:pgSz w:w="11906" w:h="16838" w:code="9"/>
      <w:pgMar w:top="393" w:right="566" w:bottom="539" w:left="851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EE" w:rsidRDefault="00A273EE" w:rsidP="00162C23">
      <w:r>
        <w:separator/>
      </w:r>
    </w:p>
  </w:endnote>
  <w:endnote w:type="continuationSeparator" w:id="0">
    <w:p w:rsidR="00A273EE" w:rsidRDefault="00A273EE" w:rsidP="0016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11" w:rsidRDefault="00DA6075" w:rsidP="009036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59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111" w:rsidRDefault="00A273EE" w:rsidP="009036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11" w:rsidRDefault="00F659A6" w:rsidP="00903662">
    <w:pPr>
      <w:pStyle w:val="a3"/>
      <w:ind w:right="360"/>
      <w:jc w:val="right"/>
    </w:pPr>
    <w:r>
      <w:rPr>
        <w:rStyle w:val="a5"/>
      </w:rPr>
      <w:t xml:space="preserve">Страница </w:t>
    </w:r>
    <w:r w:rsidR="00DA6075">
      <w:rPr>
        <w:rStyle w:val="a5"/>
      </w:rPr>
      <w:fldChar w:fldCharType="begin"/>
    </w:r>
    <w:r>
      <w:rPr>
        <w:rStyle w:val="a5"/>
      </w:rPr>
      <w:instrText xml:space="preserve"> PAGE </w:instrText>
    </w:r>
    <w:r w:rsidR="00DA6075">
      <w:rPr>
        <w:rStyle w:val="a5"/>
      </w:rPr>
      <w:fldChar w:fldCharType="separate"/>
    </w:r>
    <w:r w:rsidR="00DC6CB2">
      <w:rPr>
        <w:rStyle w:val="a5"/>
        <w:noProof/>
      </w:rPr>
      <w:t>2</w:t>
    </w:r>
    <w:r w:rsidR="00DA6075">
      <w:rPr>
        <w:rStyle w:val="a5"/>
      </w:rPr>
      <w:fldChar w:fldCharType="end"/>
    </w:r>
    <w:r>
      <w:rPr>
        <w:rStyle w:val="a5"/>
      </w:rPr>
      <w:t xml:space="preserve"> из </w:t>
    </w:r>
    <w:r w:rsidR="00DA6075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DA6075">
      <w:rPr>
        <w:rStyle w:val="a5"/>
      </w:rPr>
      <w:fldChar w:fldCharType="separate"/>
    </w:r>
    <w:r w:rsidR="00DC6CB2">
      <w:rPr>
        <w:rStyle w:val="a5"/>
        <w:noProof/>
      </w:rPr>
      <w:t>4</w:t>
    </w:r>
    <w:r w:rsidR="00DA6075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EE" w:rsidRDefault="00A273EE" w:rsidP="00162C23">
      <w:r>
        <w:separator/>
      </w:r>
    </w:p>
  </w:footnote>
  <w:footnote w:type="continuationSeparator" w:id="0">
    <w:p w:rsidR="00A273EE" w:rsidRDefault="00A273EE" w:rsidP="0016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61" w:rsidRDefault="00EF6161" w:rsidP="00EF6161">
    <w:pPr>
      <w:pStyle w:val="a9"/>
      <w:jc w:val="center"/>
    </w:pPr>
    <w:r>
      <w:rPr>
        <w:noProof/>
      </w:rPr>
      <w:drawing>
        <wp:inline distT="0" distB="0" distL="0" distR="0">
          <wp:extent cx="1507490" cy="52514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Tq0ZRRfNqPQpJUa0N8drA8p4hfI=" w:salt="NMW8W3Kiy0lI9QPK5dj5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A6"/>
    <w:rsid w:val="00044062"/>
    <w:rsid w:val="00062B27"/>
    <w:rsid w:val="0010752A"/>
    <w:rsid w:val="00154CE4"/>
    <w:rsid w:val="00162C23"/>
    <w:rsid w:val="00296AC3"/>
    <w:rsid w:val="003D3505"/>
    <w:rsid w:val="004C103D"/>
    <w:rsid w:val="004D14C3"/>
    <w:rsid w:val="00645065"/>
    <w:rsid w:val="007E470B"/>
    <w:rsid w:val="008C625C"/>
    <w:rsid w:val="008C7F22"/>
    <w:rsid w:val="008E551C"/>
    <w:rsid w:val="00906B4A"/>
    <w:rsid w:val="00A273EE"/>
    <w:rsid w:val="00A32F5A"/>
    <w:rsid w:val="00A63D7E"/>
    <w:rsid w:val="00B24386"/>
    <w:rsid w:val="00B347C6"/>
    <w:rsid w:val="00D25BFA"/>
    <w:rsid w:val="00D85726"/>
    <w:rsid w:val="00DA6075"/>
    <w:rsid w:val="00DC6CB2"/>
    <w:rsid w:val="00ED362A"/>
    <w:rsid w:val="00EF6161"/>
    <w:rsid w:val="00F51725"/>
    <w:rsid w:val="00F55F1E"/>
    <w:rsid w:val="00F57688"/>
    <w:rsid w:val="00F659A6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451D-4E1D-4E61-BCA7-07F7AC9D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59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5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59A6"/>
  </w:style>
  <w:style w:type="paragraph" w:customStyle="1" w:styleId="ConsNonformat">
    <w:name w:val="ConsNonformat"/>
    <w:rsid w:val="00F65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F659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59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659A6"/>
    <w:pPr>
      <w:suppressAutoHyphens/>
      <w:jc w:val="both"/>
    </w:pPr>
    <w:rPr>
      <w:sz w:val="24"/>
      <w:lang w:eastAsia="ar-SA"/>
    </w:rPr>
  </w:style>
  <w:style w:type="character" w:styleId="a6">
    <w:name w:val="Placeholder Text"/>
    <w:basedOn w:val="a0"/>
    <w:uiPriority w:val="99"/>
    <w:semiHidden/>
    <w:rsid w:val="00F659A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5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9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61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61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14170-39E4-4CBC-AE5C-767BFB841B19}"/>
      </w:docPartPr>
      <w:docPartBody>
        <w:p w:rsidR="00653E28" w:rsidRDefault="00D835B3">
          <w:r w:rsidRPr="00EE41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1E373-3822-4EF7-85B8-60C17FFA0031}"/>
      </w:docPartPr>
      <w:docPartBody>
        <w:p w:rsidR="00653E28" w:rsidRDefault="00D835B3">
          <w:r w:rsidRPr="00EE416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5B3"/>
    <w:rsid w:val="00653E28"/>
    <w:rsid w:val="00872C25"/>
    <w:rsid w:val="00D835B3"/>
    <w:rsid w:val="00EA2C4B"/>
    <w:rsid w:val="00F44365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5B3"/>
    <w:rPr>
      <w:color w:val="808080"/>
    </w:rPr>
  </w:style>
  <w:style w:type="paragraph" w:customStyle="1" w:styleId="AEA0BDB0A47346F09DA65968675DB1F7">
    <w:name w:val="AEA0BDB0A47346F09DA65968675DB1F7"/>
    <w:rsid w:val="00872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Дульнев</cp:lastModifiedBy>
  <cp:revision>2</cp:revision>
  <dcterms:created xsi:type="dcterms:W3CDTF">2017-11-07T10:42:00Z</dcterms:created>
  <dcterms:modified xsi:type="dcterms:W3CDTF">2017-11-07T10:42:00Z</dcterms:modified>
</cp:coreProperties>
</file>